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DD3E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</w:p>
    <w:p w14:paraId="39D8D4C1">
      <w:pPr>
        <w:widowControl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自然科学基金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项目</w:t>
      </w:r>
    </w:p>
    <w:p w14:paraId="458AACD6">
      <w:pPr>
        <w:widowControl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委托管理协议书</w:t>
      </w:r>
    </w:p>
    <w:p w14:paraId="216D27A3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甲方：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湖南交通工程学院</w:t>
      </w:r>
    </w:p>
    <w:p w14:paraId="118AB2E9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乙方：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委托人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>×××</w:t>
      </w:r>
    </w:p>
    <w:p w14:paraId="2FF8B877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丙方：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  <w:t>××××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学院</w:t>
      </w:r>
    </w:p>
    <w:p w14:paraId="2D106A10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甲方是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在湖南省自然科学基金委会注册的依托管理单位。</w:t>
      </w:r>
    </w:p>
    <w:p w14:paraId="0F2215FE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是从事基础研究的科学技术人员，但尚无依托单位或所在单位非依托单位，经与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方协商，愿意依照《湖南省自然科学基金项目管理办法》规定以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方为依托单位，申请202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年度湖南省自然科学基金项目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双方达成如下协议：</w:t>
      </w:r>
    </w:p>
    <w:p w14:paraId="708E5F97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丙方是乙方委托管理项目的所属学院。</w:t>
      </w:r>
    </w:p>
    <w:p w14:paraId="2D9ED2CF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经友好协商，达成如下协议：</w:t>
      </w:r>
    </w:p>
    <w:p w14:paraId="03EEAEAA">
      <w:pPr>
        <w:keepNext w:val="0"/>
        <w:keepLines w:val="0"/>
        <w:pageBreakBefore w:val="0"/>
        <w:widowControl/>
        <w:tabs>
          <w:tab w:val="left" w:pos="315"/>
          <w:tab w:val="left" w:pos="420"/>
          <w:tab w:val="left" w:pos="630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一、委托事宜</w:t>
      </w:r>
    </w:p>
    <w:p w14:paraId="1262D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方作为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的依托单位，负责对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自然科学基金项目实施管理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45C9E9">
      <w:pPr>
        <w:keepNext w:val="0"/>
        <w:keepLines w:val="0"/>
        <w:pageBreakBefore w:val="0"/>
        <w:widowControl/>
        <w:tabs>
          <w:tab w:val="left" w:pos="315"/>
          <w:tab w:val="left" w:pos="420"/>
          <w:tab w:val="left" w:pos="630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方职责</w:t>
      </w:r>
    </w:p>
    <w:p w14:paraId="49B368CA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1．组织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方申请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自然科学基金资助；</w:t>
      </w:r>
    </w:p>
    <w:p w14:paraId="15E80F9C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2．审核申请人资质和条件； </w:t>
      </w:r>
    </w:p>
    <w:p w14:paraId="1E483109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3．有偿提供项目实施所必须的办公场地、检测条件等；</w:t>
      </w:r>
    </w:p>
    <w:p w14:paraId="2C97EC11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4．跟踪基金资助项目的实施，监督基金资助经费的使用；</w:t>
      </w:r>
    </w:p>
    <w:p w14:paraId="7AEA9325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5．配合基金管理机构对基金资助项目的实施进行监督、检查。</w:t>
      </w:r>
    </w:p>
    <w:p w14:paraId="21294487">
      <w:pPr>
        <w:keepNext w:val="0"/>
        <w:keepLines w:val="0"/>
        <w:pageBreakBefore w:val="0"/>
        <w:widowControl/>
        <w:tabs>
          <w:tab w:val="left" w:pos="315"/>
          <w:tab w:val="left" w:pos="420"/>
          <w:tab w:val="left" w:pos="630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三、乙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方职责</w:t>
      </w:r>
    </w:p>
    <w:p w14:paraId="00328E53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.乙方提交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自然科学基金申请所必须的有关材料；</w:t>
      </w:r>
    </w:p>
    <w:p w14:paraId="1BF7802D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方保证申请材料的真实性；</w:t>
      </w:r>
    </w:p>
    <w:p w14:paraId="344188AC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方获得资助后须接受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方的管理，认真按时完成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自然科学基金项目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管理过程中的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各项工作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583F9761">
      <w:pPr>
        <w:keepNext w:val="0"/>
        <w:keepLines w:val="0"/>
        <w:pageBreakBefore w:val="0"/>
        <w:widowControl/>
        <w:tabs>
          <w:tab w:val="left" w:pos="315"/>
          <w:tab w:val="left" w:pos="420"/>
          <w:tab w:val="left" w:pos="630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四、丙方职责</w:t>
      </w:r>
    </w:p>
    <w:p w14:paraId="0EDB2DC5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1.丙方无条件协助甲方对乙方的项目进行管理；</w:t>
      </w:r>
    </w:p>
    <w:p w14:paraId="08885B96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2.丙方对乙方提交的各项严格进行把关，保证材料的真实性，无科研诚信问题；</w:t>
      </w:r>
    </w:p>
    <w:p w14:paraId="5730DAAC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3.丙方为乙方提供必要的指导。</w:t>
      </w:r>
    </w:p>
    <w:p w14:paraId="27324066">
      <w:pPr>
        <w:keepNext w:val="0"/>
        <w:keepLines w:val="0"/>
        <w:pageBreakBefore w:val="0"/>
        <w:widowControl/>
        <w:tabs>
          <w:tab w:val="left" w:pos="315"/>
          <w:tab w:val="left" w:pos="420"/>
          <w:tab w:val="left" w:pos="630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、保密条款</w:t>
      </w:r>
    </w:p>
    <w:p w14:paraId="6585C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甲、乙双方应严格遵守保密协定。未经对方同意，任何一方不得将有关资料信息向与该项目无关联的第三方提供，否则将承担因此引起的一切法律后果。</w:t>
      </w:r>
    </w:p>
    <w:p w14:paraId="762C889C">
      <w:pPr>
        <w:keepNext w:val="0"/>
        <w:keepLines w:val="0"/>
        <w:pageBreakBefore w:val="0"/>
        <w:widowControl/>
        <w:tabs>
          <w:tab w:val="left" w:pos="315"/>
          <w:tab w:val="left" w:pos="420"/>
          <w:tab w:val="left" w:pos="630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管理</w:t>
      </w:r>
    </w:p>
    <w:p w14:paraId="089F0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方收到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自然科学基金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资助经费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后及时下达给乙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方；</w:t>
      </w:r>
    </w:p>
    <w:p w14:paraId="6D3FE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项目申请获得资助后，经费使用和经费监管审计工作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由甲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自然科学基金资助项目资金管理办法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和甲方内部科研项目经费管理办法进行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管理；</w:t>
      </w:r>
    </w:p>
    <w:p w14:paraId="1FBE6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基金委和学校相关规定执行提取管理费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等相关费用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79445336">
      <w:pPr>
        <w:keepNext w:val="0"/>
        <w:keepLines w:val="0"/>
        <w:pageBreakBefore w:val="0"/>
        <w:widowControl/>
        <w:tabs>
          <w:tab w:val="left" w:pos="315"/>
          <w:tab w:val="left" w:pos="420"/>
          <w:tab w:val="left" w:pos="630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六、其它</w:t>
      </w:r>
    </w:p>
    <w:p w14:paraId="72AB3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本协议仅限用于申请本年度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湖南省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自然科学基金项目；</w:t>
      </w:r>
    </w:p>
    <w:p w14:paraId="13636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2.双方的委托期限为：自本协议签字之日起至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方委托事项完全得以履行为止（包括申请、进展和结题等）；</w:t>
      </w:r>
    </w:p>
    <w:p w14:paraId="7D358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本协议在履行过程中发生的争议，由双方友好协商；协商不成的，提交长沙仲裁委员会仲裁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 w14:paraId="34299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本协议一式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份，双方各执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份；自甲、乙双方盖章之日起成立。</w:t>
      </w:r>
    </w:p>
    <w:p w14:paraId="2A203311">
      <w:pPr>
        <w:widowControl/>
        <w:spacing w:line="360" w:lineRule="auto"/>
        <w:jc w:val="left"/>
        <w:rPr>
          <w:rFonts w:hint="default" w:ascii="仿宋_GB2312" w:hAnsi="仿宋_GB2312" w:eastAsia="仿宋_GB2312" w:cs="仿宋_GB2312"/>
          <w:b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湖南交通工程学院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        </w:t>
      </w:r>
    </w:p>
    <w:p w14:paraId="7D4B8F33">
      <w:pPr>
        <w:widowControl/>
        <w:spacing w:line="360" w:lineRule="auto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法人代表或委托代理人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</w:t>
      </w:r>
    </w:p>
    <w:p w14:paraId="7BCEF302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单位公章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 xml:space="preserve">                       单位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公章：      </w:t>
      </w:r>
    </w:p>
    <w:p w14:paraId="4F743E93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年   月   日       日期：20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年   月   日 </w:t>
      </w:r>
    </w:p>
    <w:p w14:paraId="64A73EF9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</w:p>
    <w:p w14:paraId="61AB116D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丙方（学院负责人）：</w:t>
      </w:r>
    </w:p>
    <w:p w14:paraId="20E0C4A9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单位公章：</w:t>
      </w:r>
    </w:p>
    <w:p w14:paraId="14A9C6B8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年   月   日 </w:t>
      </w:r>
    </w:p>
    <w:sectPr>
      <w:pgSz w:w="11906" w:h="16838"/>
      <w:pgMar w:top="2041" w:right="1474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Y2M2YmVkODVhNDA4YWI1YTYwZTYwMWE1YjVjZjkifQ=="/>
  </w:docVars>
  <w:rsids>
    <w:rsidRoot w:val="00EB699C"/>
    <w:rsid w:val="00004A81"/>
    <w:rsid w:val="000814E9"/>
    <w:rsid w:val="000A4180"/>
    <w:rsid w:val="000B5C1F"/>
    <w:rsid w:val="000C769E"/>
    <w:rsid w:val="0012539D"/>
    <w:rsid w:val="001264EA"/>
    <w:rsid w:val="00127424"/>
    <w:rsid w:val="0022111B"/>
    <w:rsid w:val="002649B5"/>
    <w:rsid w:val="002726A3"/>
    <w:rsid w:val="00274A83"/>
    <w:rsid w:val="002B617A"/>
    <w:rsid w:val="002E712C"/>
    <w:rsid w:val="002F3B81"/>
    <w:rsid w:val="002F48DD"/>
    <w:rsid w:val="00342D3F"/>
    <w:rsid w:val="00376702"/>
    <w:rsid w:val="00383351"/>
    <w:rsid w:val="00443D5D"/>
    <w:rsid w:val="0046373B"/>
    <w:rsid w:val="00516411"/>
    <w:rsid w:val="00543152"/>
    <w:rsid w:val="005C1B73"/>
    <w:rsid w:val="005C4D56"/>
    <w:rsid w:val="006014C3"/>
    <w:rsid w:val="0062798A"/>
    <w:rsid w:val="006A74D6"/>
    <w:rsid w:val="006C5C85"/>
    <w:rsid w:val="00712E6C"/>
    <w:rsid w:val="007A1C6A"/>
    <w:rsid w:val="007A35A8"/>
    <w:rsid w:val="007C248E"/>
    <w:rsid w:val="00847812"/>
    <w:rsid w:val="00854171"/>
    <w:rsid w:val="008969E1"/>
    <w:rsid w:val="008C62BF"/>
    <w:rsid w:val="009E2B88"/>
    <w:rsid w:val="009F7E73"/>
    <w:rsid w:val="00A67B7E"/>
    <w:rsid w:val="00AD1F8E"/>
    <w:rsid w:val="00AE1995"/>
    <w:rsid w:val="00B139A7"/>
    <w:rsid w:val="00B23379"/>
    <w:rsid w:val="00B70886"/>
    <w:rsid w:val="00B83019"/>
    <w:rsid w:val="00BA2F9E"/>
    <w:rsid w:val="00C31631"/>
    <w:rsid w:val="00C65E10"/>
    <w:rsid w:val="00CA01C3"/>
    <w:rsid w:val="00CA0A7F"/>
    <w:rsid w:val="00CF250C"/>
    <w:rsid w:val="00CF735F"/>
    <w:rsid w:val="00D9705E"/>
    <w:rsid w:val="00E2013F"/>
    <w:rsid w:val="00E413B0"/>
    <w:rsid w:val="00E518C0"/>
    <w:rsid w:val="00E56EDE"/>
    <w:rsid w:val="00E94C21"/>
    <w:rsid w:val="00EA026D"/>
    <w:rsid w:val="00EB699C"/>
    <w:rsid w:val="00ED1A41"/>
    <w:rsid w:val="00F13554"/>
    <w:rsid w:val="00F172B3"/>
    <w:rsid w:val="00F81920"/>
    <w:rsid w:val="00F92637"/>
    <w:rsid w:val="044A43EB"/>
    <w:rsid w:val="04D472DC"/>
    <w:rsid w:val="06E07B4F"/>
    <w:rsid w:val="07D433FC"/>
    <w:rsid w:val="094F7CB8"/>
    <w:rsid w:val="09A83A29"/>
    <w:rsid w:val="0E9262B2"/>
    <w:rsid w:val="11F839F8"/>
    <w:rsid w:val="145F04F1"/>
    <w:rsid w:val="1C485D0F"/>
    <w:rsid w:val="1CF57C45"/>
    <w:rsid w:val="1D867157"/>
    <w:rsid w:val="2EF37D5C"/>
    <w:rsid w:val="2F827A5E"/>
    <w:rsid w:val="37F17D61"/>
    <w:rsid w:val="58E679E4"/>
    <w:rsid w:val="5A3C1755"/>
    <w:rsid w:val="60CE7B5E"/>
    <w:rsid w:val="617D3332"/>
    <w:rsid w:val="62AD373A"/>
    <w:rsid w:val="66CE1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88" w:lineRule="auto"/>
      <w:jc w:val="left"/>
    </w:pPr>
    <w:rPr>
      <w:rFonts w:ascii="ˎ̥" w:hAnsi="ˎ̥" w:cs="宋体"/>
      <w:color w:val="auto"/>
      <w:kern w:val="0"/>
      <w:sz w:val="20"/>
      <w:szCs w:val="20"/>
    </w:rPr>
  </w:style>
  <w:style w:type="character" w:customStyle="1" w:styleId="8">
    <w:name w:val="批注框文本 字符"/>
    <w:link w:val="2"/>
    <w:qFormat/>
    <w:uiPriority w:val="0"/>
    <w:rPr>
      <w:color w:val="333333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color w:val="333333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KJC</Company>
  <Pages>3</Pages>
  <Words>966</Words>
  <Characters>985</Characters>
  <Lines>7</Lines>
  <Paragraphs>2</Paragraphs>
  <TotalTime>2</TotalTime>
  <ScaleCrop>false</ScaleCrop>
  <LinksUpToDate>false</LinksUpToDate>
  <CharactersWithSpaces>1063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2016-02-26T00:37:00Z</dcterms:created>
  <dc:creator>OYJ</dc:creator>
  <cp:lastModifiedBy>时光就得珍惜</cp:lastModifiedBy>
  <cp:lastPrinted>2021-03-15T02:27:00Z</cp:lastPrinted>
  <dcterms:modified xsi:type="dcterms:W3CDTF">2024-08-30T07:31:12Z</dcterms:modified>
  <dc:title>国家自然科学基金项目工作委托管理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DA03F71FD5494F7FB0B45F9E12BDD0E7_13</vt:lpwstr>
  </property>
</Properties>
</file>