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17" w:line="174" w:lineRule="auto"/>
        <w:ind w:left="186"/>
        <w:rPr>
          <w:rFonts w:ascii="微软雅黑" w:hAnsi="微软雅黑" w:eastAsia="微软雅黑" w:cs="微软雅黑"/>
          <w:sz w:val="112"/>
          <w:szCs w:val="112"/>
        </w:rPr>
      </w:pPr>
      <w:r>
        <w:rPr>
          <w:rFonts w:ascii="微软雅黑" w:hAnsi="微软雅黑" w:eastAsia="微软雅黑" w:cs="微软雅黑"/>
          <w:color w:val="FF0000"/>
          <w:spacing w:val="-86"/>
          <w:sz w:val="112"/>
          <w:szCs w:val="112"/>
        </w:rPr>
        <w:t>湖</w:t>
      </w:r>
      <w:r>
        <w:rPr>
          <w:rFonts w:ascii="微软雅黑" w:hAnsi="微软雅黑" w:eastAsia="微软雅黑" w:cs="微软雅黑"/>
          <w:color w:val="FF0000"/>
          <w:spacing w:val="-79"/>
          <w:sz w:val="112"/>
          <w:szCs w:val="112"/>
        </w:rPr>
        <w:t xml:space="preserve">  南  省  教  育  厅</w:t>
      </w:r>
    </w:p>
    <w:p>
      <w:pPr>
        <w:spacing w:line="90" w:lineRule="exact"/>
        <w:textAlignment w:val="center"/>
      </w:pPr>
      <w:r>
        <w:drawing>
          <wp:inline distT="0" distB="0" distL="0" distR="0">
            <wp:extent cx="5759450" cy="57150"/>
            <wp:effectExtent l="0" t="0" r="0" b="0"/>
            <wp:docPr id="1" name="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4" cy="5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22" w:lineRule="auto"/>
        <w:rPr>
          <w:rFonts w:ascii="Arial"/>
          <w:sz w:val="21"/>
        </w:rPr>
      </w:pPr>
    </w:p>
    <w:p>
      <w:pPr>
        <w:spacing w:before="101" w:line="222" w:lineRule="auto"/>
        <w:ind w:right="10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湘教通〔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2023</w:t>
      </w:r>
      <w:r>
        <w:rPr>
          <w:rFonts w:ascii="仿宋" w:hAnsi="仿宋" w:eastAsia="仿宋" w:cs="仿宋"/>
          <w:spacing w:val="6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103 </w:t>
      </w:r>
      <w:r>
        <w:rPr>
          <w:rFonts w:ascii="仿宋" w:hAnsi="仿宋" w:eastAsia="仿宋" w:cs="仿宋"/>
          <w:spacing w:val="6"/>
          <w:sz w:val="31"/>
          <w:szCs w:val="31"/>
        </w:rPr>
        <w:t>号</w:t>
      </w:r>
    </w:p>
    <w:p>
      <w:pPr>
        <w:spacing w:line="267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before="185" w:line="185" w:lineRule="auto"/>
        <w:ind w:left="1587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14"/>
          <w:sz w:val="43"/>
          <w:szCs w:val="43"/>
        </w:rPr>
        <w:t>关</w:t>
      </w:r>
      <w:r>
        <w:rPr>
          <w:rFonts w:ascii="微软雅黑" w:hAnsi="微软雅黑" w:eastAsia="微软雅黑" w:cs="微软雅黑"/>
          <w:spacing w:val="9"/>
          <w:sz w:val="43"/>
          <w:szCs w:val="43"/>
        </w:rPr>
        <w:t>于开展 2023 年“芙蓉计划”</w:t>
      </w:r>
    </w:p>
    <w:p>
      <w:pPr>
        <w:spacing w:before="27" w:line="187" w:lineRule="auto"/>
        <w:ind w:left="813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6"/>
          <w:sz w:val="43"/>
          <w:szCs w:val="43"/>
        </w:rPr>
        <w:t>——湖南省普通高等学校科技创新团</w:t>
      </w:r>
      <w:r>
        <w:rPr>
          <w:rFonts w:ascii="微软雅黑" w:hAnsi="微软雅黑" w:eastAsia="微软雅黑" w:cs="微软雅黑"/>
          <w:spacing w:val="5"/>
          <w:sz w:val="43"/>
          <w:szCs w:val="43"/>
        </w:rPr>
        <w:t>队</w:t>
      </w:r>
    </w:p>
    <w:p>
      <w:pPr>
        <w:spacing w:before="32" w:line="183" w:lineRule="auto"/>
        <w:ind w:left="306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4"/>
          <w:sz w:val="43"/>
          <w:szCs w:val="43"/>
        </w:rPr>
        <w:t>申</w:t>
      </w:r>
      <w:r>
        <w:rPr>
          <w:rFonts w:ascii="微软雅黑" w:hAnsi="微软雅黑" w:eastAsia="微软雅黑" w:cs="微软雅黑"/>
          <w:spacing w:val="3"/>
          <w:sz w:val="43"/>
          <w:szCs w:val="43"/>
        </w:rPr>
        <w:t>报工作的通知</w:t>
      </w:r>
    </w:p>
    <w:p>
      <w:pPr>
        <w:spacing w:line="316" w:lineRule="auto"/>
        <w:rPr>
          <w:rFonts w:ascii="Arial"/>
          <w:sz w:val="21"/>
        </w:rPr>
      </w:pPr>
    </w:p>
    <w:p>
      <w:pPr>
        <w:spacing w:line="316" w:lineRule="auto"/>
        <w:rPr>
          <w:rFonts w:ascii="Arial"/>
          <w:sz w:val="21"/>
        </w:rPr>
      </w:pPr>
    </w:p>
    <w:p>
      <w:pPr>
        <w:spacing w:before="100" w:line="222" w:lineRule="auto"/>
        <w:ind w:left="3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各</w:t>
      </w:r>
      <w:r>
        <w:rPr>
          <w:rFonts w:ascii="仿宋" w:hAnsi="仿宋" w:eastAsia="仿宋" w:cs="仿宋"/>
          <w:spacing w:val="7"/>
          <w:sz w:val="31"/>
          <w:szCs w:val="31"/>
        </w:rPr>
        <w:t>普通本科高校：</w:t>
      </w:r>
    </w:p>
    <w:p>
      <w:pPr>
        <w:spacing w:before="231" w:line="357" w:lineRule="auto"/>
        <w:ind w:left="24" w:right="27" w:firstLine="65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1"/>
          <w:sz w:val="31"/>
          <w:szCs w:val="31"/>
        </w:rPr>
        <w:t>为</w:t>
      </w:r>
      <w:r>
        <w:rPr>
          <w:rFonts w:ascii="仿宋" w:hAnsi="仿宋" w:eastAsia="仿宋" w:cs="仿宋"/>
          <w:spacing w:val="13"/>
          <w:sz w:val="31"/>
          <w:szCs w:val="31"/>
        </w:rPr>
        <w:t>深入贯彻落实党的二十大精神，进一步提升我省高校科技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6"/>
          <w:sz w:val="31"/>
          <w:szCs w:val="31"/>
        </w:rPr>
        <w:t>创</w:t>
      </w:r>
      <w:r>
        <w:rPr>
          <w:rFonts w:ascii="仿宋" w:hAnsi="仿宋" w:eastAsia="仿宋" w:cs="仿宋"/>
          <w:spacing w:val="20"/>
          <w:sz w:val="31"/>
          <w:szCs w:val="31"/>
        </w:rPr>
        <w:t>新</w:t>
      </w:r>
      <w:r>
        <w:rPr>
          <w:rFonts w:ascii="仿宋" w:hAnsi="仿宋" w:eastAsia="仿宋" w:cs="仿宋"/>
          <w:spacing w:val="13"/>
          <w:sz w:val="31"/>
          <w:szCs w:val="31"/>
        </w:rPr>
        <w:t>水平，培育和建设一批具有较强自主创新能力、能为国家和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6"/>
          <w:sz w:val="31"/>
          <w:szCs w:val="31"/>
        </w:rPr>
        <w:t>区</w:t>
      </w:r>
      <w:r>
        <w:rPr>
          <w:rFonts w:ascii="仿宋" w:hAnsi="仿宋" w:eastAsia="仿宋" w:cs="仿宋"/>
          <w:spacing w:val="20"/>
          <w:sz w:val="31"/>
          <w:szCs w:val="31"/>
        </w:rPr>
        <w:t>域</w:t>
      </w:r>
      <w:r>
        <w:rPr>
          <w:rFonts w:ascii="仿宋" w:hAnsi="仿宋" w:eastAsia="仿宋" w:cs="仿宋"/>
          <w:spacing w:val="13"/>
          <w:sz w:val="31"/>
          <w:szCs w:val="31"/>
        </w:rPr>
        <w:t>经济社会发展解决重大理论问题、重大科技问题、重大实践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6"/>
          <w:sz w:val="31"/>
          <w:szCs w:val="31"/>
        </w:rPr>
        <w:t>问</w:t>
      </w:r>
      <w:r>
        <w:rPr>
          <w:rFonts w:ascii="仿宋" w:hAnsi="仿宋" w:eastAsia="仿宋" w:cs="仿宋"/>
          <w:spacing w:val="20"/>
          <w:sz w:val="31"/>
          <w:szCs w:val="31"/>
        </w:rPr>
        <w:t>题</w:t>
      </w:r>
      <w:r>
        <w:rPr>
          <w:rFonts w:ascii="仿宋" w:hAnsi="仿宋" w:eastAsia="仿宋" w:cs="仿宋"/>
          <w:spacing w:val="13"/>
          <w:sz w:val="31"/>
          <w:szCs w:val="31"/>
        </w:rPr>
        <w:t>的优秀科技创新群体，我厅决定开展湖南省普通高等学校科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技创新</w:t>
      </w:r>
      <w:r>
        <w:rPr>
          <w:rFonts w:ascii="仿宋" w:hAnsi="仿宋" w:eastAsia="仿宋" w:cs="仿宋"/>
          <w:spacing w:val="3"/>
          <w:sz w:val="31"/>
          <w:szCs w:val="31"/>
        </w:rPr>
        <w:t>团</w:t>
      </w:r>
      <w:r>
        <w:rPr>
          <w:rFonts w:ascii="仿宋" w:hAnsi="仿宋" w:eastAsia="仿宋" w:cs="仿宋"/>
          <w:spacing w:val="2"/>
          <w:sz w:val="31"/>
          <w:szCs w:val="31"/>
        </w:rPr>
        <w:t>队 ( 以下简称 “高校科技创新团队”) 建设工作，并经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省委人才工作领导小组同意，纳入 “芙蓉计划”</w:t>
      </w:r>
      <w:r>
        <w:rPr>
          <w:rFonts w:ascii="宋体" w:hAnsi="宋体" w:eastAsia="宋体" w:cs="宋体"/>
          <w:spacing w:val="8"/>
          <w:sz w:val="31"/>
          <w:szCs w:val="31"/>
        </w:rPr>
        <w:t>——</w:t>
      </w:r>
      <w:r>
        <w:rPr>
          <w:rFonts w:ascii="仿宋" w:hAnsi="仿宋" w:eastAsia="仿宋" w:cs="仿宋"/>
          <w:spacing w:val="8"/>
          <w:sz w:val="31"/>
          <w:szCs w:val="31"/>
        </w:rPr>
        <w:t>湖南省教</w:t>
      </w:r>
      <w:r>
        <w:rPr>
          <w:rFonts w:ascii="仿宋" w:hAnsi="仿宋" w:eastAsia="仿宋" w:cs="仿宋"/>
          <w:spacing w:val="2"/>
          <w:sz w:val="31"/>
          <w:szCs w:val="31"/>
        </w:rPr>
        <w:t>育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人才支持计划， 由省教育厅负责组织实施。现就申报工作有关</w:t>
      </w:r>
      <w:r>
        <w:rPr>
          <w:rFonts w:ascii="仿宋" w:hAnsi="仿宋" w:eastAsia="仿宋" w:cs="仿宋"/>
          <w:spacing w:val="5"/>
          <w:sz w:val="31"/>
          <w:szCs w:val="31"/>
        </w:rPr>
        <w:t>事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项</w:t>
      </w:r>
      <w:r>
        <w:rPr>
          <w:rFonts w:ascii="仿宋" w:hAnsi="仿宋" w:eastAsia="仿宋" w:cs="仿宋"/>
          <w:spacing w:val="7"/>
          <w:sz w:val="31"/>
          <w:szCs w:val="31"/>
        </w:rPr>
        <w:t>通知如下：</w:t>
      </w:r>
    </w:p>
    <w:p>
      <w:pPr>
        <w:spacing w:line="513" w:lineRule="exact"/>
        <w:ind w:left="67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position w:val="4"/>
          <w:sz w:val="31"/>
          <w:szCs w:val="31"/>
        </w:rPr>
        <w:t>一、申报名额</w:t>
      </w:r>
    </w:p>
    <w:p>
      <w:pPr>
        <w:spacing w:before="88" w:line="221" w:lineRule="auto"/>
        <w:ind w:left="66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 xml:space="preserve">( 一 ) 实行限额申报，每所学校不超过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2 </w:t>
      </w:r>
      <w:r>
        <w:rPr>
          <w:rFonts w:ascii="仿宋" w:hAnsi="仿宋" w:eastAsia="仿宋" w:cs="仿宋"/>
          <w:spacing w:val="-2"/>
          <w:sz w:val="31"/>
          <w:szCs w:val="31"/>
        </w:rPr>
        <w:t>个</w:t>
      </w:r>
      <w:r>
        <w:rPr>
          <w:rFonts w:ascii="仿宋" w:hAnsi="仿宋" w:eastAsia="仿宋" w:cs="仿宋"/>
          <w:sz w:val="31"/>
          <w:szCs w:val="31"/>
        </w:rPr>
        <w:t>。</w:t>
      </w:r>
    </w:p>
    <w:p>
      <w:pPr>
        <w:spacing w:before="229" w:line="597" w:lineRule="exact"/>
        <w:ind w:left="66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position w:val="21"/>
          <w:sz w:val="31"/>
          <w:szCs w:val="31"/>
        </w:rPr>
        <w:t>(</w:t>
      </w:r>
      <w:r>
        <w:rPr>
          <w:rFonts w:ascii="仿宋" w:hAnsi="仿宋" w:eastAsia="仿宋" w:cs="仿宋"/>
          <w:spacing w:val="7"/>
          <w:position w:val="21"/>
          <w:sz w:val="31"/>
          <w:szCs w:val="31"/>
        </w:rPr>
        <w:t xml:space="preserve"> 二 ) 已获得国家自然科学基金委员会、教育部及其他省级</w:t>
      </w:r>
    </w:p>
    <w:p>
      <w:pPr>
        <w:spacing w:line="224" w:lineRule="auto"/>
        <w:ind w:left="2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6"/>
          <w:sz w:val="31"/>
          <w:szCs w:val="31"/>
        </w:rPr>
        <w:t>创</w:t>
      </w:r>
      <w:r>
        <w:rPr>
          <w:rFonts w:ascii="仿宋" w:hAnsi="仿宋" w:eastAsia="仿宋" w:cs="仿宋"/>
          <w:spacing w:val="20"/>
          <w:sz w:val="31"/>
          <w:szCs w:val="31"/>
        </w:rPr>
        <w:t>新</w:t>
      </w:r>
      <w:r>
        <w:rPr>
          <w:rFonts w:ascii="仿宋" w:hAnsi="仿宋" w:eastAsia="仿宋" w:cs="仿宋"/>
          <w:spacing w:val="13"/>
          <w:sz w:val="31"/>
          <w:szCs w:val="31"/>
        </w:rPr>
        <w:t>团队支持计划的不再列入申报范围，其专职人员不能作为本</w:t>
      </w:r>
    </w:p>
    <w:p>
      <w:pPr>
        <w:sectPr>
          <w:footerReference r:id="rId5" w:type="default"/>
          <w:pgSz w:w="11906" w:h="16839"/>
          <w:pgMar w:top="1431" w:right="1390" w:bottom="1553" w:left="1399" w:header="0" w:footer="1463" w:gutter="0"/>
          <w:cols w:space="720" w:num="1"/>
        </w:sectPr>
      </w:pPr>
    </w:p>
    <w:p>
      <w:pPr>
        <w:spacing w:line="372" w:lineRule="auto"/>
        <w:rPr>
          <w:rFonts w:ascii="Arial"/>
          <w:sz w:val="21"/>
        </w:rPr>
      </w:pPr>
    </w:p>
    <w:p>
      <w:pPr>
        <w:spacing w:before="100" w:line="358" w:lineRule="auto"/>
        <w:ind w:left="7" w:right="313" w:firstLine="1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次</w:t>
      </w:r>
      <w:r>
        <w:rPr>
          <w:rFonts w:ascii="仿宋" w:hAnsi="仿宋" w:eastAsia="仿宋" w:cs="仿宋"/>
          <w:spacing w:val="13"/>
          <w:sz w:val="31"/>
          <w:szCs w:val="31"/>
        </w:rPr>
        <w:t>所申报高校科技创新团队的专职人员，我厅已立项的高校科技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创新团队及其专职人员亦不能重复申报。</w:t>
      </w:r>
    </w:p>
    <w:p>
      <w:pPr>
        <w:spacing w:line="416" w:lineRule="exact"/>
        <w:ind w:left="65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position w:val="2"/>
          <w:sz w:val="31"/>
          <w:szCs w:val="31"/>
        </w:rPr>
        <w:t>二、申报条件</w:t>
      </w:r>
    </w:p>
    <w:p>
      <w:pPr>
        <w:spacing w:before="181" w:line="224" w:lineRule="auto"/>
        <w:ind w:left="6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 xml:space="preserve">( 一 ) </w:t>
      </w:r>
      <w:r>
        <w:rPr>
          <w:rFonts w:ascii="仿宋" w:hAnsi="仿宋" w:eastAsia="仿宋" w:cs="仿宋"/>
          <w:b/>
          <w:bCs/>
          <w:spacing w:val="2"/>
          <w:sz w:val="31"/>
          <w:szCs w:val="31"/>
        </w:rPr>
        <w:t>所申报的高校科技创新团队须依</w:t>
      </w:r>
      <w:r>
        <w:rPr>
          <w:rFonts w:ascii="仿宋" w:hAnsi="仿宋" w:eastAsia="仿宋" w:cs="仿宋"/>
          <w:b/>
          <w:bCs/>
          <w:spacing w:val="1"/>
          <w:sz w:val="31"/>
          <w:szCs w:val="31"/>
        </w:rPr>
        <w:t>托以下基础条件之一</w:t>
      </w:r>
      <w:r>
        <w:rPr>
          <w:rFonts w:ascii="仿宋" w:hAnsi="仿宋" w:eastAsia="仿宋" w:cs="仿宋"/>
          <w:spacing w:val="1"/>
          <w:sz w:val="31"/>
          <w:szCs w:val="31"/>
        </w:rPr>
        <w:t>：</w:t>
      </w:r>
    </w:p>
    <w:p>
      <w:pPr>
        <w:spacing w:before="228" w:line="356" w:lineRule="auto"/>
        <w:ind w:left="28" w:firstLine="649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6"/>
          <w:sz w:val="31"/>
          <w:szCs w:val="31"/>
        </w:rPr>
        <w:t>1.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学校优势特色学科，我省“双一流”建设学科、“十四五”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重</w:t>
      </w:r>
      <w:r>
        <w:rPr>
          <w:rFonts w:ascii="仿宋" w:hAnsi="仿宋" w:eastAsia="仿宋" w:cs="仿宋"/>
          <w:spacing w:val="7"/>
          <w:sz w:val="31"/>
          <w:szCs w:val="31"/>
        </w:rPr>
        <w:t>点学科和应用特色学科优先；</w:t>
      </w:r>
    </w:p>
    <w:p>
      <w:pPr>
        <w:spacing w:before="1" w:line="221" w:lineRule="auto"/>
        <w:ind w:left="647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6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 xml:space="preserve">.  </w:t>
      </w:r>
      <w:r>
        <w:rPr>
          <w:rFonts w:ascii="仿宋" w:hAnsi="仿宋" w:eastAsia="仿宋" w:cs="仿宋"/>
          <w:spacing w:val="8"/>
          <w:sz w:val="31"/>
          <w:szCs w:val="31"/>
        </w:rPr>
        <w:t>已立项或正在申报的省部级及以上科研创新平台；</w:t>
      </w:r>
    </w:p>
    <w:p>
      <w:pPr>
        <w:spacing w:before="227" w:line="222" w:lineRule="auto"/>
        <w:ind w:left="653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5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 xml:space="preserve">.  </w:t>
      </w:r>
      <w:r>
        <w:rPr>
          <w:rFonts w:ascii="仿宋" w:hAnsi="仿宋" w:eastAsia="仿宋" w:cs="仿宋"/>
          <w:spacing w:val="8"/>
          <w:sz w:val="31"/>
          <w:szCs w:val="31"/>
        </w:rPr>
        <w:t>已立项或正在申报的湖南省普通高等学校科研创新平台。</w:t>
      </w:r>
    </w:p>
    <w:p>
      <w:pPr>
        <w:spacing w:before="231" w:line="357" w:lineRule="auto"/>
        <w:ind w:left="14" w:right="313" w:firstLine="63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sz w:val="31"/>
          <w:szCs w:val="31"/>
        </w:rPr>
        <w:t>(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二 ) 主要从事对服务经济高质量发展、科技与社会进步等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5"/>
          <w:sz w:val="31"/>
          <w:szCs w:val="31"/>
        </w:rPr>
        <w:t>具</w:t>
      </w:r>
      <w:r>
        <w:rPr>
          <w:rFonts w:ascii="仿宋" w:hAnsi="仿宋" w:eastAsia="仿宋" w:cs="仿宋"/>
          <w:spacing w:val="13"/>
          <w:sz w:val="31"/>
          <w:szCs w:val="31"/>
        </w:rPr>
        <w:t>有重大意义的基础性、前瞻性研究。对我省和区域支柱产业、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5"/>
          <w:sz w:val="31"/>
          <w:szCs w:val="31"/>
        </w:rPr>
        <w:t>优</w:t>
      </w:r>
      <w:r>
        <w:rPr>
          <w:rFonts w:ascii="仿宋" w:hAnsi="仿宋" w:eastAsia="仿宋" w:cs="仿宋"/>
          <w:spacing w:val="13"/>
          <w:sz w:val="31"/>
          <w:szCs w:val="31"/>
        </w:rPr>
        <w:t>势产业、新兴产业等具有较大引领带动作用，能产生良好的经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5"/>
          <w:sz w:val="31"/>
          <w:szCs w:val="31"/>
        </w:rPr>
        <w:t>济</w:t>
      </w:r>
      <w:r>
        <w:rPr>
          <w:rFonts w:ascii="仿宋" w:hAnsi="仿宋" w:eastAsia="仿宋" w:cs="仿宋"/>
          <w:spacing w:val="13"/>
          <w:sz w:val="31"/>
          <w:szCs w:val="31"/>
        </w:rPr>
        <w:t>和社会效益的自主创新和技术应用创新研究。所开展的研究有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5"/>
          <w:sz w:val="31"/>
          <w:szCs w:val="31"/>
        </w:rPr>
        <w:t>明</w:t>
      </w:r>
      <w:r>
        <w:rPr>
          <w:rFonts w:ascii="仿宋" w:hAnsi="仿宋" w:eastAsia="仿宋" w:cs="仿宋"/>
          <w:spacing w:val="13"/>
          <w:sz w:val="31"/>
          <w:szCs w:val="31"/>
        </w:rPr>
        <w:t>确的自主知识产权目标和标志性创新成果计划，有明确的技术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sz w:val="31"/>
          <w:szCs w:val="31"/>
        </w:rPr>
        <w:t>实</w:t>
      </w:r>
      <w:r>
        <w:rPr>
          <w:rFonts w:ascii="仿宋" w:hAnsi="仿宋" w:eastAsia="仿宋" w:cs="仿宋"/>
          <w:spacing w:val="8"/>
          <w:sz w:val="31"/>
          <w:szCs w:val="31"/>
        </w:rPr>
        <w:t>现路线和切实可行的研究方案。</w:t>
      </w:r>
    </w:p>
    <w:p>
      <w:pPr>
        <w:spacing w:before="3" w:line="357" w:lineRule="auto"/>
        <w:ind w:left="17" w:right="313" w:firstLine="62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sz w:val="31"/>
          <w:szCs w:val="31"/>
        </w:rPr>
        <w:t>(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三 ) 所申报的高校科技创新团队带头人应是本校从事科研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和教</w:t>
      </w:r>
      <w:r>
        <w:rPr>
          <w:rFonts w:ascii="仿宋" w:hAnsi="仿宋" w:eastAsia="仿宋" w:cs="仿宋"/>
          <w:spacing w:val="9"/>
          <w:sz w:val="31"/>
          <w:szCs w:val="31"/>
        </w:rPr>
        <w:t>学</w:t>
      </w:r>
      <w:r>
        <w:rPr>
          <w:rFonts w:ascii="仿宋" w:hAnsi="仿宋" w:eastAsia="仿宋" w:cs="仿宋"/>
          <w:spacing w:val="7"/>
          <w:sz w:val="31"/>
          <w:szCs w:val="31"/>
        </w:rPr>
        <w:t>第一线的全职人员， 品德高尚、治学严谨，具有宽广的学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3"/>
          <w:sz w:val="31"/>
          <w:szCs w:val="31"/>
        </w:rPr>
        <w:t>术</w:t>
      </w:r>
      <w:r>
        <w:rPr>
          <w:rFonts w:ascii="仿宋" w:hAnsi="仿宋" w:eastAsia="仿宋" w:cs="仿宋"/>
          <w:spacing w:val="13"/>
          <w:sz w:val="31"/>
          <w:szCs w:val="31"/>
        </w:rPr>
        <w:t>视野、较深的学术造诣和创新性学术思想、较强的科技创新能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3"/>
          <w:sz w:val="31"/>
          <w:szCs w:val="31"/>
        </w:rPr>
        <w:t>力</w:t>
      </w:r>
      <w:r>
        <w:rPr>
          <w:rFonts w:ascii="仿宋" w:hAnsi="仿宋" w:eastAsia="仿宋" w:cs="仿宋"/>
          <w:spacing w:val="13"/>
          <w:sz w:val="31"/>
          <w:szCs w:val="31"/>
        </w:rPr>
        <w:t>、较好的组织协调能力和合作精神，能科学把握团队研究方向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和研究过</w:t>
      </w:r>
      <w:r>
        <w:rPr>
          <w:rFonts w:ascii="仿宋" w:hAnsi="仿宋" w:eastAsia="仿宋" w:cs="仿宋"/>
          <w:spacing w:val="5"/>
          <w:sz w:val="31"/>
          <w:szCs w:val="31"/>
        </w:rPr>
        <w:t>程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，具有较强的凝聚力。年龄原则上不超过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55 </w:t>
      </w:r>
      <w:r>
        <w:rPr>
          <w:rFonts w:ascii="仿宋" w:hAnsi="仿宋" w:eastAsia="仿宋" w:cs="仿宋"/>
          <w:spacing w:val="4"/>
          <w:sz w:val="31"/>
          <w:szCs w:val="31"/>
        </w:rPr>
        <w:t>周岁。支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持</w:t>
      </w:r>
      <w:r>
        <w:rPr>
          <w:rFonts w:ascii="仿宋" w:hAnsi="仿宋" w:eastAsia="仿宋" w:cs="仿宋"/>
          <w:spacing w:val="15"/>
          <w:sz w:val="31"/>
          <w:szCs w:val="31"/>
        </w:rPr>
        <w:t>鼓</w:t>
      </w:r>
      <w:r>
        <w:rPr>
          <w:rFonts w:ascii="仿宋" w:hAnsi="仿宋" w:eastAsia="仿宋" w:cs="仿宋"/>
          <w:spacing w:val="8"/>
          <w:sz w:val="31"/>
          <w:szCs w:val="31"/>
        </w:rPr>
        <w:t>励青年科技人才挑大梁，担任团队带头人。</w:t>
      </w:r>
    </w:p>
    <w:p>
      <w:pPr>
        <w:spacing w:before="2" w:line="369" w:lineRule="auto"/>
        <w:ind w:left="17" w:right="313" w:firstLine="62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( 四 ) 所申报的高校科技创新团队专职人员原则上不</w:t>
      </w:r>
      <w:r>
        <w:rPr>
          <w:rFonts w:ascii="仿宋" w:hAnsi="仿宋" w:eastAsia="仿宋" w:cs="仿宋"/>
          <w:sz w:val="31"/>
          <w:szCs w:val="31"/>
        </w:rPr>
        <w:t xml:space="preserve">少于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10 </w:t>
      </w:r>
      <w:r>
        <w:rPr>
          <w:rFonts w:ascii="仿宋" w:hAnsi="仿宋" w:eastAsia="仿宋" w:cs="仿宋"/>
          <w:spacing w:val="7"/>
          <w:sz w:val="31"/>
          <w:szCs w:val="31"/>
        </w:rPr>
        <w:t>人</w:t>
      </w:r>
      <w:r>
        <w:rPr>
          <w:rFonts w:ascii="仿宋" w:hAnsi="仿宋" w:eastAsia="仿宋" w:cs="仿宋"/>
          <w:spacing w:val="6"/>
          <w:sz w:val="31"/>
          <w:szCs w:val="31"/>
        </w:rPr>
        <w:t>，其中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40 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周岁及以下的专职青年科研人员比例不低于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50%</w:t>
      </w:r>
      <w:r>
        <w:rPr>
          <w:rFonts w:ascii="仿宋" w:hAnsi="仿宋" w:eastAsia="仿宋" w:cs="仿宋"/>
          <w:spacing w:val="6"/>
          <w:sz w:val="31"/>
          <w:szCs w:val="31"/>
        </w:rPr>
        <w:t>。团</w:t>
      </w:r>
    </w:p>
    <w:p>
      <w:pPr>
        <w:sectPr>
          <w:footerReference r:id="rId6" w:type="default"/>
          <w:pgSz w:w="11906" w:h="16839"/>
          <w:pgMar w:top="1431" w:right="1104" w:bottom="1247" w:left="1416" w:header="0" w:footer="991" w:gutter="0"/>
          <w:cols w:space="720" w:num="1"/>
        </w:sectPr>
      </w:pPr>
    </w:p>
    <w:p>
      <w:pPr>
        <w:spacing w:line="375" w:lineRule="auto"/>
        <w:rPr>
          <w:rFonts w:ascii="Arial"/>
          <w:sz w:val="21"/>
        </w:rPr>
      </w:pPr>
    </w:p>
    <w:p>
      <w:pPr>
        <w:spacing w:before="100" w:line="357" w:lineRule="auto"/>
        <w:ind w:right="97" w:firstLine="3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4"/>
          <w:sz w:val="31"/>
          <w:szCs w:val="31"/>
        </w:rPr>
        <w:t>队</w:t>
      </w:r>
      <w:r>
        <w:rPr>
          <w:rFonts w:ascii="仿宋" w:hAnsi="仿宋" w:eastAsia="仿宋" w:cs="仿宋"/>
          <w:spacing w:val="12"/>
          <w:sz w:val="31"/>
          <w:szCs w:val="31"/>
        </w:rPr>
        <w:t>成员具有长期良好的合作基础、相对集中的研究方向、合理的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6"/>
          <w:sz w:val="31"/>
          <w:szCs w:val="31"/>
        </w:rPr>
        <w:t>学</w:t>
      </w:r>
      <w:r>
        <w:rPr>
          <w:rFonts w:ascii="仿宋" w:hAnsi="仿宋" w:eastAsia="仿宋" w:cs="仿宋"/>
          <w:spacing w:val="15"/>
          <w:sz w:val="31"/>
          <w:szCs w:val="31"/>
        </w:rPr>
        <w:t>科</w:t>
      </w:r>
      <w:r>
        <w:rPr>
          <w:rFonts w:ascii="仿宋" w:hAnsi="仿宋" w:eastAsia="仿宋" w:cs="仿宋"/>
          <w:spacing w:val="13"/>
          <w:sz w:val="31"/>
          <w:szCs w:val="31"/>
        </w:rPr>
        <w:t>专业和年龄结构，具有良好的合作机制、环境条件和工作氛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6"/>
          <w:sz w:val="31"/>
          <w:szCs w:val="31"/>
        </w:rPr>
        <w:t>围</w:t>
      </w:r>
      <w:r>
        <w:rPr>
          <w:rFonts w:ascii="仿宋" w:hAnsi="仿宋" w:eastAsia="仿宋" w:cs="仿宋"/>
          <w:spacing w:val="15"/>
          <w:sz w:val="31"/>
          <w:szCs w:val="31"/>
        </w:rPr>
        <w:t>，</w:t>
      </w:r>
      <w:r>
        <w:rPr>
          <w:rFonts w:ascii="仿宋" w:hAnsi="仿宋" w:eastAsia="仿宋" w:cs="仿宋"/>
          <w:spacing w:val="13"/>
          <w:sz w:val="31"/>
          <w:szCs w:val="31"/>
        </w:rPr>
        <w:t>能围绕共同的攻关目标开展有组织的科研。参加人员有明确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6"/>
          <w:sz w:val="31"/>
          <w:szCs w:val="31"/>
        </w:rPr>
        <w:t>的</w:t>
      </w:r>
      <w:r>
        <w:rPr>
          <w:rFonts w:ascii="仿宋" w:hAnsi="仿宋" w:eastAsia="仿宋" w:cs="仿宋"/>
          <w:spacing w:val="15"/>
          <w:sz w:val="31"/>
          <w:szCs w:val="31"/>
        </w:rPr>
        <w:t>任</w:t>
      </w:r>
      <w:r>
        <w:rPr>
          <w:rFonts w:ascii="仿宋" w:hAnsi="仿宋" w:eastAsia="仿宋" w:cs="仿宋"/>
          <w:spacing w:val="13"/>
          <w:sz w:val="31"/>
          <w:szCs w:val="31"/>
        </w:rPr>
        <w:t>务分工，每位成员对所承担的研究任务能投入足够的时间和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精</w:t>
      </w:r>
      <w:r>
        <w:rPr>
          <w:rFonts w:ascii="仿宋" w:hAnsi="仿宋" w:eastAsia="仿宋" w:cs="仿宋"/>
          <w:spacing w:val="2"/>
          <w:sz w:val="31"/>
          <w:szCs w:val="31"/>
        </w:rPr>
        <w:t>力。</w:t>
      </w:r>
    </w:p>
    <w:p>
      <w:pPr>
        <w:spacing w:before="4" w:line="357" w:lineRule="auto"/>
        <w:ind w:left="6" w:firstLine="62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sz w:val="31"/>
          <w:szCs w:val="31"/>
        </w:rPr>
        <w:t>(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五 ) 鼓励跨学科、跨高校组建创新团队，鼓励高校与国内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外科研</w:t>
      </w:r>
      <w:r>
        <w:rPr>
          <w:rFonts w:ascii="仿宋" w:hAnsi="仿宋" w:eastAsia="仿宋" w:cs="仿宋"/>
          <w:spacing w:val="5"/>
          <w:sz w:val="31"/>
          <w:szCs w:val="31"/>
        </w:rPr>
        <w:t>机构、企业合作组建创新团队。提倡资源共享、优势互补、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合</w:t>
      </w:r>
      <w:r>
        <w:rPr>
          <w:rFonts w:ascii="仿宋" w:hAnsi="仿宋" w:eastAsia="仿宋" w:cs="仿宋"/>
          <w:spacing w:val="12"/>
          <w:sz w:val="31"/>
          <w:szCs w:val="31"/>
        </w:rPr>
        <w:t>作</w:t>
      </w:r>
      <w:r>
        <w:rPr>
          <w:rFonts w:ascii="仿宋" w:hAnsi="仿宋" w:eastAsia="仿宋" w:cs="仿宋"/>
          <w:spacing w:val="8"/>
          <w:sz w:val="31"/>
          <w:szCs w:val="31"/>
        </w:rPr>
        <w:t>共赢、风险共担的合作攻关和集成创新。</w:t>
      </w:r>
    </w:p>
    <w:p>
      <w:pPr>
        <w:spacing w:before="1" w:line="357" w:lineRule="auto"/>
        <w:ind w:left="10" w:right="97" w:firstLine="62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( 六 ) 按照 “面向世界科技前沿、面向经济主战场、</w:t>
      </w:r>
      <w:r>
        <w:rPr>
          <w:rFonts w:ascii="仿宋" w:hAnsi="仿宋" w:eastAsia="仿宋" w:cs="仿宋"/>
          <w:sz w:val="31"/>
          <w:szCs w:val="31"/>
        </w:rPr>
        <w:t xml:space="preserve">面向国 </w:t>
      </w:r>
      <w:r>
        <w:rPr>
          <w:rFonts w:ascii="仿宋" w:hAnsi="仿宋" w:eastAsia="仿宋" w:cs="仿宋"/>
          <w:spacing w:val="15"/>
          <w:sz w:val="31"/>
          <w:szCs w:val="31"/>
        </w:rPr>
        <w:t>家</w:t>
      </w:r>
      <w:r>
        <w:rPr>
          <w:rFonts w:ascii="仿宋" w:hAnsi="仿宋" w:eastAsia="仿宋" w:cs="仿宋"/>
          <w:spacing w:val="13"/>
          <w:sz w:val="31"/>
          <w:szCs w:val="31"/>
        </w:rPr>
        <w:t>重大需求、面向人民生命健康”的总体要求，重点支持服务国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家和区域重大战略，在数字经济、碳达峰碳中和、 乡村振兴、 </w:t>
      </w:r>
      <w:r>
        <w:rPr>
          <w:rFonts w:ascii="仿宋" w:hAnsi="仿宋" w:eastAsia="仿宋" w:cs="仿宋"/>
          <w:spacing w:val="1"/>
          <w:sz w:val="31"/>
          <w:szCs w:val="31"/>
        </w:rPr>
        <w:t>电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子</w:t>
      </w:r>
      <w:r>
        <w:rPr>
          <w:rFonts w:ascii="仿宋" w:hAnsi="仿宋" w:eastAsia="仿宋" w:cs="仿宋"/>
          <w:spacing w:val="13"/>
          <w:sz w:val="31"/>
          <w:szCs w:val="31"/>
        </w:rPr>
        <w:t>信息、新能源汽车、现代石化、新材料、生物医药、节能环保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以</w:t>
      </w:r>
      <w:r>
        <w:rPr>
          <w:rFonts w:ascii="仿宋" w:hAnsi="仿宋" w:eastAsia="仿宋" w:cs="仿宋"/>
          <w:spacing w:val="13"/>
          <w:sz w:val="31"/>
          <w:szCs w:val="31"/>
        </w:rPr>
        <w:t>及基础研究和关键核心技术攻关等领域取得突出成绩的创新研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究</w:t>
      </w:r>
      <w:r>
        <w:rPr>
          <w:rFonts w:ascii="仿宋" w:hAnsi="仿宋" w:eastAsia="仿宋" w:cs="仿宋"/>
          <w:spacing w:val="2"/>
          <w:sz w:val="31"/>
          <w:szCs w:val="31"/>
        </w:rPr>
        <w:t>群体。</w:t>
      </w:r>
    </w:p>
    <w:p>
      <w:pPr>
        <w:spacing w:before="1"/>
        <w:ind w:left="64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三、立项方</w:t>
      </w:r>
      <w:r>
        <w:rPr>
          <w:rFonts w:ascii="黑体" w:hAnsi="黑体" w:eastAsia="黑体" w:cs="黑体"/>
          <w:spacing w:val="5"/>
          <w:sz w:val="31"/>
          <w:szCs w:val="31"/>
        </w:rPr>
        <w:t>式</w:t>
      </w:r>
    </w:p>
    <w:p>
      <w:pPr>
        <w:spacing w:before="197" w:line="357" w:lineRule="auto"/>
        <w:ind w:left="16" w:right="16" w:firstLine="62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按照学校推</w:t>
      </w:r>
      <w:r>
        <w:rPr>
          <w:rFonts w:ascii="仿宋" w:hAnsi="仿宋" w:eastAsia="仿宋" w:cs="仿宋"/>
          <w:spacing w:val="4"/>
          <w:sz w:val="31"/>
          <w:szCs w:val="31"/>
        </w:rPr>
        <w:t>荐、专家评审、择优遴选的原则，经教育厅审定，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立项湖南省普通高等学校科技创新团队</w:t>
      </w:r>
      <w:r>
        <w:rPr>
          <w:rFonts w:ascii="仿宋" w:hAnsi="仿宋" w:eastAsia="仿宋" w:cs="仿宋"/>
          <w:spacing w:val="5"/>
          <w:sz w:val="31"/>
          <w:szCs w:val="31"/>
        </w:rPr>
        <w:t>。</w:t>
      </w:r>
    </w:p>
    <w:p>
      <w:pPr>
        <w:spacing w:line="232" w:lineRule="auto"/>
        <w:ind w:left="65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四</w:t>
      </w:r>
      <w:r>
        <w:rPr>
          <w:rFonts w:ascii="黑体" w:hAnsi="黑体" w:eastAsia="黑体" w:cs="黑体"/>
          <w:spacing w:val="4"/>
          <w:sz w:val="31"/>
          <w:szCs w:val="31"/>
        </w:rPr>
        <w:t>、其他事项</w:t>
      </w:r>
    </w:p>
    <w:p>
      <w:pPr>
        <w:spacing w:before="213" w:line="357" w:lineRule="auto"/>
        <w:ind w:left="12" w:right="100" w:firstLine="62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sz w:val="31"/>
          <w:szCs w:val="31"/>
        </w:rPr>
        <w:t>(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一 ) 请各高校严格按照申报条件，加强审核把关，推荐上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报</w:t>
      </w:r>
      <w:r>
        <w:rPr>
          <w:rFonts w:ascii="仿宋" w:hAnsi="仿宋" w:eastAsia="仿宋" w:cs="仿宋"/>
          <w:spacing w:val="13"/>
          <w:sz w:val="31"/>
          <w:szCs w:val="31"/>
        </w:rPr>
        <w:t>学</w:t>
      </w:r>
      <w:r>
        <w:rPr>
          <w:rFonts w:ascii="仿宋" w:hAnsi="仿宋" w:eastAsia="仿宋" w:cs="仿宋"/>
          <w:spacing w:val="8"/>
          <w:sz w:val="31"/>
          <w:szCs w:val="31"/>
        </w:rPr>
        <w:t>校的优秀创新研究群体，并认真组织填写申请书。</w:t>
      </w:r>
    </w:p>
    <w:p>
      <w:pPr>
        <w:spacing w:before="3" w:line="364" w:lineRule="auto"/>
        <w:ind w:left="1" w:right="97" w:firstLine="63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 xml:space="preserve">( 二 ) 请各高校于 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023 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5 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16  </w:t>
      </w:r>
      <w:r>
        <w:rPr>
          <w:rFonts w:ascii="仿宋" w:hAnsi="仿宋" w:eastAsia="仿宋" w:cs="仿宋"/>
          <w:spacing w:val="-2"/>
          <w:sz w:val="31"/>
          <w:szCs w:val="31"/>
        </w:rPr>
        <w:t>日前将相关材料报送我厅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6"/>
          <w:sz w:val="31"/>
          <w:szCs w:val="31"/>
        </w:rPr>
        <w:t>科</w:t>
      </w:r>
      <w:r>
        <w:rPr>
          <w:rFonts w:ascii="仿宋" w:hAnsi="仿宋" w:eastAsia="仿宋" w:cs="仿宋"/>
          <w:spacing w:val="14"/>
          <w:sz w:val="31"/>
          <w:szCs w:val="31"/>
        </w:rPr>
        <w:t>技</w:t>
      </w:r>
      <w:r>
        <w:rPr>
          <w:rFonts w:ascii="仿宋" w:hAnsi="仿宋" w:eastAsia="仿宋" w:cs="仿宋"/>
          <w:spacing w:val="13"/>
          <w:sz w:val="31"/>
          <w:szCs w:val="31"/>
        </w:rPr>
        <w:t>处。包括：学校公文、《湖南省普通高等学校科技创新团队</w:t>
      </w:r>
    </w:p>
    <w:p>
      <w:pPr>
        <w:sectPr>
          <w:footerReference r:id="rId7" w:type="default"/>
          <w:pgSz w:w="11906" w:h="16839"/>
          <w:pgMar w:top="1431" w:right="1320" w:bottom="1247" w:left="1428" w:header="0" w:footer="994" w:gutter="0"/>
          <w:cols w:space="720" w:num="1"/>
        </w:sectPr>
      </w:pPr>
    </w:p>
    <w:p>
      <w:pPr>
        <w:spacing w:line="375" w:lineRule="auto"/>
        <w:rPr>
          <w:rFonts w:ascii="Arial"/>
          <w:sz w:val="21"/>
        </w:rPr>
      </w:pPr>
    </w:p>
    <w:p>
      <w:pPr>
        <w:spacing w:before="101" w:line="343" w:lineRule="auto"/>
        <w:ind w:left="7" w:firstLine="54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仿宋" w:hAnsi="仿宋" w:eastAsia="仿宋" w:cs="仿宋"/>
          <w:spacing w:val="-14"/>
          <w:sz w:val="31"/>
          <w:szCs w:val="31"/>
        </w:rPr>
        <w:t>申</w:t>
      </w:r>
      <w:r>
        <w:rPr>
          <w:rFonts w:ascii="仿宋" w:hAnsi="仿宋" w:eastAsia="仿宋" w:cs="仿宋"/>
          <w:spacing w:val="-8"/>
          <w:sz w:val="31"/>
          <w:szCs w:val="31"/>
        </w:rPr>
        <w:t xml:space="preserve">报汇总表》 ( 附件 </w:t>
      </w:r>
      <w:r>
        <w:rPr>
          <w:rFonts w:ascii="Times New Roman" w:hAnsi="Times New Roman" w:eastAsia="Times New Roman" w:cs="Times New Roman"/>
          <w:spacing w:val="-8"/>
          <w:sz w:val="31"/>
          <w:szCs w:val="31"/>
        </w:rPr>
        <w:t xml:space="preserve">1 </w:t>
      </w:r>
      <w:r>
        <w:rPr>
          <w:rFonts w:ascii="仿宋" w:hAnsi="仿宋" w:eastAsia="仿宋" w:cs="仿宋"/>
          <w:spacing w:val="-8"/>
          <w:sz w:val="31"/>
          <w:szCs w:val="31"/>
        </w:rPr>
        <w:t xml:space="preserve">) 各一式 </w:t>
      </w:r>
      <w:r>
        <w:rPr>
          <w:rFonts w:ascii="Times New Roman" w:hAnsi="Times New Roman" w:eastAsia="Times New Roman" w:cs="Times New Roman"/>
          <w:spacing w:val="-8"/>
          <w:sz w:val="31"/>
          <w:szCs w:val="31"/>
        </w:rPr>
        <w:t xml:space="preserve">1 </w:t>
      </w:r>
      <w:r>
        <w:rPr>
          <w:rFonts w:ascii="仿宋" w:hAnsi="仿宋" w:eastAsia="仿宋" w:cs="仿宋"/>
          <w:spacing w:val="-8"/>
          <w:sz w:val="31"/>
          <w:szCs w:val="31"/>
        </w:rPr>
        <w:t>份，《湖南省普通高等学校科技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6"/>
          <w:sz w:val="31"/>
          <w:szCs w:val="31"/>
        </w:rPr>
        <w:t>创新团</w:t>
      </w:r>
      <w:r>
        <w:rPr>
          <w:rFonts w:ascii="仿宋" w:hAnsi="仿宋" w:eastAsia="仿宋" w:cs="仿宋"/>
          <w:spacing w:val="-9"/>
          <w:sz w:val="31"/>
          <w:szCs w:val="31"/>
        </w:rPr>
        <w:t>队</w:t>
      </w:r>
      <w:r>
        <w:rPr>
          <w:rFonts w:ascii="仿宋" w:hAnsi="仿宋" w:eastAsia="仿宋" w:cs="仿宋"/>
          <w:spacing w:val="-8"/>
          <w:sz w:val="31"/>
          <w:szCs w:val="31"/>
        </w:rPr>
        <w:t xml:space="preserve">申请书》( 附件 </w:t>
      </w:r>
      <w:r>
        <w:rPr>
          <w:rFonts w:ascii="Times New Roman" w:hAnsi="Times New Roman" w:eastAsia="Times New Roman" w:cs="Times New Roman"/>
          <w:spacing w:val="-8"/>
          <w:sz w:val="31"/>
          <w:szCs w:val="31"/>
        </w:rPr>
        <w:t>2</w:t>
      </w:r>
      <w:r>
        <w:rPr>
          <w:rFonts w:ascii="仿宋" w:hAnsi="仿宋" w:eastAsia="仿宋" w:cs="仿宋"/>
          <w:spacing w:val="-8"/>
          <w:sz w:val="31"/>
          <w:szCs w:val="31"/>
        </w:rPr>
        <w:t xml:space="preserve">) 一式 </w:t>
      </w:r>
      <w:r>
        <w:rPr>
          <w:rFonts w:ascii="Times New Roman" w:hAnsi="Times New Roman" w:eastAsia="Times New Roman" w:cs="Times New Roman"/>
          <w:spacing w:val="-8"/>
          <w:sz w:val="31"/>
          <w:szCs w:val="31"/>
        </w:rPr>
        <w:t xml:space="preserve">5 </w:t>
      </w:r>
      <w:r>
        <w:rPr>
          <w:rFonts w:ascii="仿宋" w:hAnsi="仿宋" w:eastAsia="仿宋" w:cs="仿宋"/>
          <w:spacing w:val="-8"/>
          <w:sz w:val="31"/>
          <w:szCs w:val="31"/>
        </w:rPr>
        <w:t xml:space="preserve">份以及上述材料的电子版( </w:t>
      </w:r>
      <w:r>
        <w:rPr>
          <w:rFonts w:ascii="Times New Roman" w:hAnsi="Times New Roman" w:eastAsia="Times New Roman" w:cs="Times New Roman"/>
          <w:spacing w:val="-8"/>
          <w:sz w:val="31"/>
          <w:szCs w:val="31"/>
        </w:rPr>
        <w:t>word</w:t>
      </w:r>
    </w:p>
    <w:p>
      <w:pPr>
        <w:spacing w:line="418" w:lineRule="exact"/>
        <w:ind w:left="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position w:val="3"/>
          <w:sz w:val="31"/>
          <w:szCs w:val="31"/>
        </w:rPr>
        <w:t>版和</w:t>
      </w:r>
      <w:r>
        <w:rPr>
          <w:rFonts w:ascii="仿宋" w:hAnsi="仿宋" w:eastAsia="仿宋" w:cs="仿宋"/>
          <w:spacing w:val="2"/>
          <w:position w:val="3"/>
          <w:sz w:val="31"/>
          <w:szCs w:val="31"/>
        </w:rPr>
        <w:t xml:space="preserve">加盖单位公章的 </w:t>
      </w:r>
      <w:r>
        <w:rPr>
          <w:rFonts w:ascii="Times New Roman" w:hAnsi="Times New Roman" w:eastAsia="Times New Roman" w:cs="Times New Roman"/>
          <w:position w:val="3"/>
          <w:sz w:val="31"/>
          <w:szCs w:val="31"/>
        </w:rPr>
        <w:t>pdf</w:t>
      </w:r>
      <w:r>
        <w:rPr>
          <w:rFonts w:ascii="Times New Roman" w:hAnsi="Times New Roman" w:eastAsia="Times New Roman" w:cs="Times New Roman"/>
          <w:spacing w:val="2"/>
          <w:position w:val="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position w:val="3"/>
          <w:sz w:val="31"/>
          <w:szCs w:val="31"/>
        </w:rPr>
        <w:t>版) 。</w:t>
      </w:r>
    </w:p>
    <w:p>
      <w:pPr>
        <w:spacing w:before="181" w:line="419" w:lineRule="exact"/>
        <w:ind w:left="653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仿宋" w:hAnsi="仿宋" w:eastAsia="仿宋" w:cs="仿宋"/>
          <w:spacing w:val="12"/>
          <w:position w:val="3"/>
          <w:sz w:val="31"/>
          <w:szCs w:val="31"/>
        </w:rPr>
        <w:t>联系人</w:t>
      </w:r>
      <w:r>
        <w:rPr>
          <w:rFonts w:ascii="仿宋" w:hAnsi="仿宋" w:eastAsia="仿宋" w:cs="仿宋"/>
          <w:spacing w:val="9"/>
          <w:position w:val="3"/>
          <w:sz w:val="31"/>
          <w:szCs w:val="31"/>
        </w:rPr>
        <w:t>：</w:t>
      </w:r>
      <w:r>
        <w:rPr>
          <w:rFonts w:ascii="仿宋" w:hAnsi="仿宋" w:eastAsia="仿宋" w:cs="仿宋"/>
          <w:spacing w:val="6"/>
          <w:position w:val="3"/>
          <w:sz w:val="31"/>
          <w:szCs w:val="31"/>
        </w:rPr>
        <w:t xml:space="preserve">左超  </w:t>
      </w:r>
      <w:r>
        <w:rPr>
          <w:rFonts w:ascii="Times New Roman" w:hAnsi="Times New Roman" w:eastAsia="Times New Roman" w:cs="Times New Roman"/>
          <w:spacing w:val="6"/>
          <w:position w:val="3"/>
          <w:sz w:val="31"/>
          <w:szCs w:val="31"/>
        </w:rPr>
        <w:t>15874276535</w:t>
      </w:r>
      <w:r>
        <w:rPr>
          <w:rFonts w:ascii="仿宋" w:hAnsi="仿宋" w:eastAsia="仿宋" w:cs="仿宋"/>
          <w:spacing w:val="6"/>
          <w:position w:val="3"/>
          <w:sz w:val="31"/>
          <w:szCs w:val="31"/>
        </w:rPr>
        <w:t>，邮箱：</w:t>
      </w:r>
      <w:r>
        <w:rPr>
          <w:rFonts w:ascii="Times New Roman" w:hAnsi="Times New Roman" w:eastAsia="Times New Roman" w:cs="Times New Roman"/>
          <w:spacing w:val="6"/>
          <w:position w:val="3"/>
          <w:sz w:val="31"/>
          <w:szCs w:val="31"/>
        </w:rPr>
        <w:t>510118595@</w:t>
      </w:r>
      <w:r>
        <w:rPr>
          <w:rFonts w:ascii="Times New Roman" w:hAnsi="Times New Roman" w:eastAsia="Times New Roman" w:cs="Times New Roman"/>
          <w:position w:val="3"/>
          <w:sz w:val="31"/>
          <w:szCs w:val="31"/>
        </w:rPr>
        <w:t>qq</w:t>
      </w:r>
      <w:r>
        <w:rPr>
          <w:rFonts w:ascii="Times New Roman" w:hAnsi="Times New Roman" w:eastAsia="Times New Roman" w:cs="Times New Roman"/>
          <w:spacing w:val="6"/>
          <w:position w:val="3"/>
          <w:sz w:val="31"/>
          <w:szCs w:val="31"/>
        </w:rPr>
        <w:t>.</w:t>
      </w:r>
      <w:r>
        <w:rPr>
          <w:rFonts w:ascii="Times New Roman" w:hAnsi="Times New Roman" w:eastAsia="Times New Roman" w:cs="Times New Roman"/>
          <w:position w:val="3"/>
          <w:sz w:val="31"/>
          <w:szCs w:val="31"/>
        </w:rPr>
        <w:t>com</w:t>
      </w: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spacing w:before="101" w:line="224" w:lineRule="auto"/>
        <w:ind w:left="67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附件：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1.</w:t>
      </w:r>
      <w:r>
        <w:rPr>
          <w:rFonts w:ascii="仿宋" w:hAnsi="仿宋" w:eastAsia="仿宋" w:cs="仿宋"/>
          <w:spacing w:val="8"/>
          <w:sz w:val="31"/>
          <w:szCs w:val="31"/>
        </w:rPr>
        <w:t>湖南省普通高等学校科技创新团队申报汇总</w:t>
      </w:r>
      <w:r>
        <w:rPr>
          <w:rFonts w:ascii="仿宋" w:hAnsi="仿宋" w:eastAsia="仿宋" w:cs="仿宋"/>
          <w:spacing w:val="7"/>
          <w:sz w:val="31"/>
          <w:szCs w:val="31"/>
        </w:rPr>
        <w:t>表</w:t>
      </w:r>
    </w:p>
    <w:p>
      <w:pPr>
        <w:spacing w:before="224" w:line="222" w:lineRule="auto"/>
        <w:ind w:left="1607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2.</w:t>
      </w:r>
      <w:r>
        <w:rPr>
          <w:rFonts w:ascii="仿宋" w:hAnsi="仿宋" w:eastAsia="仿宋" w:cs="仿宋"/>
          <w:spacing w:val="9"/>
          <w:sz w:val="31"/>
          <w:szCs w:val="31"/>
        </w:rPr>
        <w:t>湖南省普通高等学校科技创新团队申请书</w:t>
      </w:r>
    </w:p>
    <w:p>
      <w:pPr>
        <w:spacing w:line="241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before="101" w:line="222" w:lineRule="auto"/>
        <w:ind w:left="533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湖</w:t>
      </w:r>
      <w:r>
        <w:rPr>
          <w:rFonts w:ascii="仿宋" w:hAnsi="仿宋" w:eastAsia="仿宋" w:cs="仿宋"/>
          <w:spacing w:val="6"/>
          <w:sz w:val="31"/>
          <w:szCs w:val="31"/>
        </w:rPr>
        <w:t>南省教育厅</w:t>
      </w:r>
    </w:p>
    <w:p>
      <w:pPr>
        <w:spacing w:before="227" w:line="222" w:lineRule="auto"/>
        <w:ind w:left="6032"/>
        <w:rPr>
          <w:rFonts w:ascii="仿宋" w:hAnsi="仿宋" w:eastAsia="仿宋" w:cs="仿宋"/>
          <w:spacing w:val="-1"/>
          <w:sz w:val="31"/>
          <w:szCs w:val="31"/>
        </w:rPr>
      </w:pP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2023 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4 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16 </w:t>
      </w:r>
      <w:r>
        <w:rPr>
          <w:rFonts w:ascii="仿宋" w:hAnsi="仿宋" w:eastAsia="仿宋" w:cs="仿宋"/>
          <w:spacing w:val="-1"/>
          <w:sz w:val="31"/>
          <w:szCs w:val="31"/>
        </w:rPr>
        <w:t>日</w:t>
      </w:r>
    </w:p>
    <w:p>
      <w:pPr>
        <w:spacing w:before="227" w:line="222" w:lineRule="auto"/>
        <w:ind w:left="6032"/>
        <w:rPr>
          <w:rFonts w:ascii="仿宋" w:hAnsi="仿宋" w:eastAsia="仿宋" w:cs="仿宋"/>
          <w:spacing w:val="-1"/>
          <w:sz w:val="31"/>
          <w:szCs w:val="31"/>
        </w:rPr>
      </w:pPr>
    </w:p>
    <w:p>
      <w:pPr>
        <w:spacing w:before="227" w:line="222" w:lineRule="auto"/>
        <w:ind w:left="6032"/>
        <w:rPr>
          <w:rFonts w:ascii="仿宋" w:hAnsi="仿宋" w:eastAsia="仿宋" w:cs="仿宋"/>
          <w:spacing w:val="-1"/>
          <w:sz w:val="31"/>
          <w:szCs w:val="31"/>
        </w:rPr>
      </w:pPr>
    </w:p>
    <w:p>
      <w:pPr>
        <w:spacing w:before="227" w:line="222" w:lineRule="auto"/>
        <w:jc w:val="both"/>
        <w:rPr>
          <w:rFonts w:hint="eastAsia" w:ascii="仿宋" w:hAnsi="仿宋" w:eastAsia="仿宋" w:cs="仿宋"/>
          <w:b/>
          <w:bCs/>
          <w:spacing w:val="-1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-1"/>
          <w:sz w:val="31"/>
          <w:szCs w:val="31"/>
          <w:lang w:val="en-US" w:eastAsia="zh-CN"/>
        </w:rPr>
        <w:t>我校时间节点：</w:t>
      </w:r>
    </w:p>
    <w:p>
      <w:pPr>
        <w:spacing w:before="227" w:line="222" w:lineRule="auto"/>
        <w:jc w:val="both"/>
        <w:rPr>
          <w:rFonts w:hint="default" w:ascii="仿宋" w:hAnsi="仿宋" w:eastAsia="仿宋" w:cs="仿宋"/>
          <w:b/>
          <w:bCs/>
          <w:spacing w:val="-1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-1"/>
          <w:sz w:val="31"/>
          <w:szCs w:val="31"/>
          <w:lang w:val="en-US" w:eastAsia="zh-CN"/>
        </w:rPr>
        <w:t>4月26日，各学院将申报汇总表交到科技处。</w:t>
      </w:r>
    </w:p>
    <w:p>
      <w:pPr>
        <w:spacing w:before="227" w:line="222" w:lineRule="auto"/>
        <w:jc w:val="both"/>
        <w:rPr>
          <w:rFonts w:hint="eastAsia" w:ascii="仿宋" w:hAnsi="仿宋" w:eastAsia="仿宋" w:cs="仿宋"/>
          <w:b/>
          <w:bCs/>
          <w:spacing w:val="-1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-1"/>
          <w:sz w:val="31"/>
          <w:szCs w:val="31"/>
          <w:lang w:val="en-US" w:eastAsia="zh-CN"/>
        </w:rPr>
        <w:t>5月12日，各学院将申报材料统一交到科技处。</w:t>
      </w:r>
    </w:p>
    <w:p>
      <w:pPr>
        <w:spacing w:before="227" w:line="222" w:lineRule="auto"/>
        <w:jc w:val="both"/>
        <w:rPr>
          <w:rFonts w:hint="eastAsia" w:ascii="仿宋" w:hAnsi="仿宋" w:eastAsia="仿宋" w:cs="仿宋"/>
          <w:b/>
          <w:bCs/>
          <w:spacing w:val="-1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-1"/>
          <w:sz w:val="31"/>
          <w:szCs w:val="31"/>
          <w:lang w:val="en-US" w:eastAsia="zh-CN"/>
        </w:rPr>
        <w:t>联</w:t>
      </w:r>
      <w:r>
        <w:rPr>
          <w:rFonts w:hint="eastAsia" w:ascii="仿宋" w:hAnsi="仿宋" w:eastAsia="仿宋" w:cs="仿宋"/>
          <w:b/>
          <w:bCs/>
          <w:spacing w:val="-1"/>
          <w:sz w:val="31"/>
          <w:szCs w:val="31"/>
          <w:lang w:val="en-US" w:eastAsia="zh-CN"/>
        </w:rPr>
        <w:t>系电话：张红艳 15116841739  贺娜 15974215728</w:t>
      </w:r>
    </w:p>
    <w:p>
      <w:pPr>
        <w:spacing w:before="227" w:line="222" w:lineRule="auto"/>
        <w:jc w:val="both"/>
        <w:rPr>
          <w:rFonts w:hint="eastAsia" w:ascii="仿宋" w:hAnsi="仿宋" w:eastAsia="仿宋" w:cs="仿宋"/>
          <w:b/>
          <w:bCs/>
          <w:spacing w:val="-1"/>
          <w:sz w:val="31"/>
          <w:szCs w:val="31"/>
          <w:lang w:val="en-US" w:eastAsia="zh-CN"/>
        </w:rPr>
      </w:pPr>
    </w:p>
    <w:p>
      <w:pPr>
        <w:spacing w:before="227" w:line="222" w:lineRule="auto"/>
        <w:jc w:val="both"/>
        <w:rPr>
          <w:rFonts w:hint="eastAsia" w:ascii="仿宋" w:hAnsi="仿宋" w:eastAsia="仿宋" w:cs="仿宋"/>
          <w:b/>
          <w:bCs/>
          <w:spacing w:val="-1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-1"/>
          <w:sz w:val="31"/>
          <w:szCs w:val="31"/>
          <w:lang w:val="en-US" w:eastAsia="zh-CN"/>
        </w:rPr>
        <w:t>附件：</w:t>
      </w:r>
    </w:p>
    <w:p>
      <w:pPr>
        <w:spacing w:before="227" w:line="222" w:lineRule="auto"/>
        <w:jc w:val="both"/>
        <w:rPr>
          <w:rFonts w:hint="default" w:ascii="仿宋" w:hAnsi="仿宋" w:eastAsia="仿宋" w:cs="仿宋"/>
          <w:b/>
          <w:bCs/>
          <w:spacing w:val="-1"/>
          <w:sz w:val="31"/>
          <w:szCs w:val="31"/>
          <w:lang w:val="en-US" w:eastAsia="zh-CN"/>
        </w:rPr>
      </w:pPr>
      <w:bookmarkStart w:id="0" w:name="_GoBack"/>
      <w:bookmarkEnd w:id="0"/>
    </w:p>
    <w:p>
      <w:pPr>
        <w:spacing w:before="227" w:line="222" w:lineRule="auto"/>
        <w:jc w:val="both"/>
        <w:rPr>
          <w:rFonts w:hint="default" w:ascii="仿宋" w:hAnsi="仿宋" w:eastAsia="仿宋" w:cs="仿宋"/>
          <w:b/>
          <w:bCs/>
          <w:spacing w:val="-1"/>
          <w:sz w:val="31"/>
          <w:szCs w:val="31"/>
          <w:lang w:val="en-US" w:eastAsia="zh-CN"/>
        </w:rPr>
      </w:pPr>
    </w:p>
    <w:p>
      <w:pPr>
        <w:spacing w:before="227" w:line="222" w:lineRule="auto"/>
        <w:ind w:left="6032"/>
        <w:jc w:val="both"/>
        <w:rPr>
          <w:rFonts w:hint="default" w:ascii="仿宋" w:hAnsi="仿宋" w:eastAsia="仿宋" w:cs="仿宋"/>
          <w:spacing w:val="-1"/>
          <w:sz w:val="31"/>
          <w:szCs w:val="31"/>
          <w:lang w:val="en-US" w:eastAsia="zh-CN"/>
        </w:rPr>
      </w:pPr>
    </w:p>
    <w:sectPr>
      <w:footerReference r:id="rId8" w:type="default"/>
      <w:pgSz w:w="11906" w:h="16839"/>
      <w:pgMar w:top="1431" w:right="1416" w:bottom="1247" w:left="1416" w:header="0" w:footer="99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90" w:lineRule="exact"/>
      <w:rPr>
        <w:rFonts w:ascii="Arial"/>
        <w:sz w:val="7"/>
      </w:rPr>
    </w:pPr>
    <w:r>
      <w:pict>
        <v:rect id="_x0000_s2049" o:spid="_x0000_s2049" o:spt="1" style="position:absolute;left:0pt;margin-left:72.2pt;margin-top:764.25pt;height:4.5pt;width:453.55pt;mso-position-horizontal-relative:page;mso-position-vertical-relative:page;z-index:251659264;mso-width-relative:page;mso-height-relative:page;" fillcolor="#FF0000" filled="t" stroked="f" coordsize="21600,21600" o:allowincell="f">
          <v:path/>
          <v:fill on="t" focussize="0,0"/>
          <v:stroke on="f"/>
          <v:imagedata o:title=""/>
          <o:lock v:ext="edit"/>
        </v: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0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2"/>
        <w:sz w:val="28"/>
        <w:szCs w:val="28"/>
      </w:rPr>
      <w:t>—2</w:t>
    </w:r>
    <w:r>
      <w:rPr>
        <w:rFonts w:ascii="Times New Roman" w:hAnsi="Times New Roman" w:eastAsia="Times New Roman" w:cs="Times New Roman"/>
        <w:spacing w:val="1"/>
        <w:sz w:val="28"/>
        <w:szCs w:val="28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8" w:lineRule="auto"/>
      <w:ind w:right="94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2"/>
        <w:sz w:val="28"/>
        <w:szCs w:val="28"/>
      </w:rPr>
      <w:t>—3</w:t>
    </w:r>
    <w:r>
      <w:rPr>
        <w:rFonts w:ascii="Times New Roman" w:hAnsi="Times New Roman" w:eastAsia="Times New Roman" w:cs="Times New Roman"/>
        <w:spacing w:val="1"/>
        <w:sz w:val="28"/>
        <w:szCs w:val="28"/>
      </w:rPr>
      <w:t>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0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2"/>
        <w:sz w:val="28"/>
        <w:szCs w:val="28"/>
      </w:rPr>
      <w:t>—4</w:t>
    </w:r>
    <w:r>
      <w:rPr>
        <w:rFonts w:ascii="Times New Roman" w:hAnsi="Times New Roman" w:eastAsia="Times New Roman" w:cs="Times New Roman"/>
        <w:spacing w:val="1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displayBackgroundShape w:val="1"/>
  <w:documentProtection w:enforcement="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jA2NTQwMjZiYjJhZGRkM2Y1YzhiNDAxNDBjNzMwZjEifQ=="/>
  </w:docVars>
  <w:rsids>
    <w:rsidRoot w:val="00000000"/>
    <w:rsid w:val="313C15D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1500</Words>
  <Characters>1557</Characters>
  <TotalTime>1</TotalTime>
  <ScaleCrop>false</ScaleCrop>
  <LinksUpToDate>false</LinksUpToDate>
  <CharactersWithSpaces>1688</CharactersWithSpaces>
  <Application>WPS Office_11.1.0.14036_F1E327BC-269C-435d-A152-05C5408002CA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2023-04-17T08:59:00Z</dcterms:created>
  <dc:creator>Administrator</dc:creator>
  <cp:lastModifiedBy>WPS_1632195455</cp:lastModifiedBy>
  <dcterms:modified xsi:type="dcterms:W3CDTF">2023-04-19T03:18:12Z</dcterms:modified>
  <dc:title>关于开展2023年“芙蓉计划”—湖南省普通高等学校科技创新团队项目申报工作的通知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2023-04-19T10:54:56Z</vt:filetime>
  </property>
  <property fmtid="{D5CDD505-2E9C-101B-9397-08002B2CF9AE}" pid="4" name="KSOProductBuildVer">
    <vt:lpwstr>2052-11.1.0.14036</vt:lpwstr>
  </property>
  <property fmtid="{D5CDD505-2E9C-101B-9397-08002B2CF9AE}" pid="5" name="ICV">
    <vt:lpwstr>29C93493BC814C948C6E0F8D24C1C312_12</vt:lpwstr>
  </property>
</Properties>
</file>