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湖南</w:t>
      </w:r>
      <w:r>
        <w:rPr>
          <w:rFonts w:hint="eastAsia" w:ascii="方正小标宋简体" w:hAnsi="宋体" w:eastAsia="方正小标宋简体"/>
          <w:b/>
          <w:sz w:val="52"/>
          <w:szCs w:val="52"/>
          <w:lang w:eastAsia="zh-CN"/>
        </w:rPr>
        <w:t>交通工程</w:t>
      </w:r>
      <w:r>
        <w:rPr>
          <w:rFonts w:hint="eastAsia" w:ascii="方正小标宋简体" w:hAnsi="宋体" w:eastAsia="方正小标宋简体"/>
          <w:b/>
          <w:sz w:val="52"/>
          <w:szCs w:val="52"/>
        </w:rPr>
        <w:t>学院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sz w:val="52"/>
          <w:szCs w:val="52"/>
        </w:rPr>
        <w:t>应用特色学科建设计划任务书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36"/>
                <w:szCs w:val="36"/>
              </w:rPr>
            </w:pPr>
            <w:r>
              <w:rPr>
                <w:rFonts w:hint="eastAsia" w:eastAsia="仿宋_GB2312"/>
                <w:b/>
                <w:spacing w:val="0"/>
                <w:w w:val="91"/>
                <w:kern w:val="0"/>
                <w:sz w:val="36"/>
                <w:szCs w:val="36"/>
                <w:fitText w:val="2527" w:id="1597592737"/>
              </w:rPr>
              <w:t>单位名称(公章)：</w:t>
            </w:r>
          </w:p>
        </w:tc>
        <w:tc>
          <w:tcPr>
            <w:tcW w:w="4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spacing w:line="800" w:lineRule="exact"/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</w:p>
        </w:tc>
        <w:tc>
          <w:tcPr>
            <w:tcW w:w="4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  <w:r>
              <w:rPr>
                <w:rFonts w:hint="eastAsia" w:eastAsia="仿宋_GB2312"/>
                <w:b/>
                <w:spacing w:val="90"/>
                <w:kern w:val="0"/>
                <w:sz w:val="36"/>
                <w:szCs w:val="36"/>
                <w:fitText w:val="2527" w:id="1333146930"/>
              </w:rPr>
              <w:t>学科名称</w:t>
            </w:r>
            <w:r>
              <w:rPr>
                <w:rFonts w:hint="eastAsia" w:eastAsia="仿宋_GB2312"/>
                <w:b/>
                <w:spacing w:val="3"/>
                <w:kern w:val="0"/>
                <w:sz w:val="36"/>
                <w:szCs w:val="36"/>
                <w:fitText w:val="2527" w:id="1333146930"/>
              </w:rPr>
              <w:t>：</w:t>
            </w:r>
          </w:p>
        </w:tc>
        <w:tc>
          <w:tcPr>
            <w:tcW w:w="4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</w:p>
        </w:tc>
        <w:tc>
          <w:tcPr>
            <w:tcW w:w="4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  <w:r>
              <w:rPr>
                <w:rFonts w:hint="eastAsia" w:eastAsia="仿宋_GB2312"/>
                <w:b/>
                <w:spacing w:val="90"/>
                <w:kern w:val="0"/>
                <w:sz w:val="36"/>
                <w:szCs w:val="36"/>
                <w:fitText w:val="2527" w:id="373126097"/>
              </w:rPr>
              <w:t>学科代码</w:t>
            </w:r>
            <w:r>
              <w:rPr>
                <w:rFonts w:hint="eastAsia" w:eastAsia="仿宋_GB2312"/>
                <w:b/>
                <w:spacing w:val="3"/>
                <w:kern w:val="0"/>
                <w:sz w:val="36"/>
                <w:szCs w:val="36"/>
                <w:fitText w:val="2527" w:id="373126097"/>
              </w:rPr>
              <w:t>：</w:t>
            </w:r>
          </w:p>
        </w:tc>
        <w:tc>
          <w:tcPr>
            <w:tcW w:w="4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</w:p>
        </w:tc>
        <w:tc>
          <w:tcPr>
            <w:tcW w:w="4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  <w:r>
              <w:rPr>
                <w:rFonts w:hint="eastAsia" w:eastAsia="仿宋_GB2312"/>
                <w:b/>
                <w:spacing w:val="36"/>
                <w:kern w:val="0"/>
                <w:sz w:val="36"/>
                <w:szCs w:val="36"/>
                <w:fitText w:val="2527" w:id="1673397675"/>
              </w:rPr>
              <w:t>学科带头人</w:t>
            </w:r>
            <w:r>
              <w:rPr>
                <w:rFonts w:hint="eastAsia" w:eastAsia="仿宋_GB2312"/>
                <w:b/>
                <w:spacing w:val="3"/>
                <w:kern w:val="0"/>
                <w:sz w:val="36"/>
                <w:szCs w:val="36"/>
                <w:fitText w:val="2527" w:id="1673397675"/>
              </w:rPr>
              <w:t>：</w:t>
            </w:r>
          </w:p>
        </w:tc>
        <w:tc>
          <w:tcPr>
            <w:tcW w:w="4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8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</w:p>
        </w:tc>
        <w:tc>
          <w:tcPr>
            <w:tcW w:w="4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8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</w:p>
        </w:tc>
        <w:tc>
          <w:tcPr>
            <w:tcW w:w="480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pacing w:val="8"/>
                <w:sz w:val="36"/>
                <w:szCs w:val="36"/>
              </w:rPr>
            </w:pPr>
            <w:r>
              <w:rPr>
                <w:rFonts w:hint="eastAsia" w:eastAsia="仿宋_GB2312"/>
                <w:b/>
                <w:spacing w:val="0"/>
                <w:w w:val="100"/>
                <w:kern w:val="0"/>
                <w:sz w:val="36"/>
                <w:szCs w:val="36"/>
                <w:fitText w:val="2527" w:id="181362718"/>
              </w:rPr>
              <w:t>所属学科门类：</w:t>
            </w:r>
          </w:p>
        </w:tc>
        <w:tc>
          <w:tcPr>
            <w:tcW w:w="48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4825" w:hanging="4825" w:hangingChars="1335"/>
              <w:jc w:val="center"/>
              <w:rPr>
                <w:rFonts w:hint="eastAsia" w:eastAsia="楷体_GB2312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楷体_GB2312" w:eastAsia="楷体_GB2312"/>
          <w:sz w:val="34"/>
        </w:rPr>
      </w:pPr>
    </w:p>
    <w:p>
      <w:pPr>
        <w:jc w:val="center"/>
        <w:rPr>
          <w:rFonts w:hint="eastAsia" w:ascii="楷体_GB2312" w:eastAsia="楷体_GB2312"/>
          <w:sz w:val="34"/>
        </w:rPr>
      </w:pPr>
    </w:p>
    <w:p>
      <w:pPr>
        <w:jc w:val="center"/>
        <w:rPr>
          <w:rFonts w:hint="eastAsia" w:ascii="楷体_GB2312" w:eastAsia="楷体_GB2312"/>
          <w:sz w:val="34"/>
        </w:rPr>
      </w:pPr>
      <w:r>
        <w:rPr>
          <w:rFonts w:hint="eastAsia" w:ascii="楷体_GB2312" w:eastAsia="楷体_GB2312"/>
          <w:sz w:val="34"/>
        </w:rPr>
        <w:t>湖南</w:t>
      </w:r>
      <w:r>
        <w:rPr>
          <w:rFonts w:hint="eastAsia" w:ascii="楷体_GB2312" w:eastAsia="楷体_GB2312"/>
          <w:sz w:val="34"/>
          <w:lang w:eastAsia="zh-CN"/>
        </w:rPr>
        <w:t>交通工程</w:t>
      </w:r>
      <w:r>
        <w:rPr>
          <w:rFonts w:hint="eastAsia" w:ascii="楷体_GB2312" w:eastAsia="楷体_GB2312"/>
          <w:sz w:val="34"/>
        </w:rPr>
        <w:t>学院科研处制表</w:t>
      </w:r>
    </w:p>
    <w:p>
      <w:pPr>
        <w:jc w:val="center"/>
        <w:rPr>
          <w:rFonts w:hint="eastAsia" w:ascii="楷体_GB2312" w:eastAsia="楷体_GB2312"/>
          <w:spacing w:val="20"/>
          <w:sz w:val="34"/>
        </w:rPr>
      </w:pPr>
      <w:r>
        <w:rPr>
          <w:rFonts w:hint="eastAsia" w:ascii="楷体_GB2312" w:eastAsia="楷体_GB2312"/>
          <w:spacing w:val="20"/>
          <w:sz w:val="34"/>
        </w:rPr>
        <w:t>20</w:t>
      </w:r>
      <w:r>
        <w:rPr>
          <w:rFonts w:hint="default" w:ascii="楷体_GB2312" w:eastAsia="楷体_GB2312"/>
          <w:spacing w:val="20"/>
          <w:sz w:val="34"/>
          <w:lang w:val="en-US"/>
        </w:rPr>
        <w:t>20</w:t>
      </w:r>
      <w:r>
        <w:rPr>
          <w:rFonts w:hint="eastAsia" w:ascii="楷体_GB2312" w:eastAsia="楷体_GB2312"/>
          <w:spacing w:val="20"/>
          <w:sz w:val="34"/>
        </w:rPr>
        <w:t>年10月</w:t>
      </w:r>
    </w:p>
    <w:p>
      <w:pPr>
        <w:snapToGrid w:val="0"/>
        <w:ind w:left="-540" w:leftChars="-257" w:firstLine="1653" w:firstLineChars="549"/>
        <w:rPr>
          <w:rFonts w:hint="eastAsia" w:ascii="楷体_GB2312" w:hAnsi="宋体" w:eastAsia="楷体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textAlignment w:val="auto"/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一、学科建设简况</w:t>
      </w:r>
    </w:p>
    <w:tbl>
      <w:tblPr>
        <w:tblStyle w:val="3"/>
        <w:tblW w:w="8700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70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（包括学科特色与优势、学科队伍建设、人才培养、科学研究、学科基地和资源条件建设、学术交流等方面。）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</w:trPr>
        <w:tc>
          <w:tcPr>
            <w:tcW w:w="8700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32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textAlignment w:val="auto"/>
        <w:rPr>
          <w:rFonts w:hint="eastAsia" w:ascii="楷体_GB2312" w:hAnsi="宋体" w:eastAsia="楷体_GB2312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textAlignment w:val="auto"/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二、应用特色学科建设目标与措施</w:t>
      </w:r>
    </w:p>
    <w:tbl>
      <w:tblPr>
        <w:tblStyle w:val="3"/>
        <w:tblW w:w="880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05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2－1学科队伍建设目标与具体措施（包括学科带头人培养、引进和学科团队建设的目标、措施等）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805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0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2－2科学研究目标与具体措施（包括承担科研项目、科研成果及其获奖、对地方经济发展和社会进步的贡献、加强科研工作的措施等，要有具体的年度目标任务）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880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0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2－3人才培养目标与具体措施（包括本科与研究生人才培养数量与质量、专业建设、联合培养研究生工作等）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805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80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2－4资源条件建设目标与具体措施（包括实验室和基地建设、图书资料及其它资源条件建设等）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8805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rPr>
          <w:rFonts w:hint="eastAsia"/>
        </w:rPr>
      </w:pPr>
    </w:p>
    <w:p>
      <w:pPr>
        <w:snapToGrid w:val="0"/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三、20</w:t>
      </w:r>
      <w:r>
        <w:rPr>
          <w:rFonts w:hint="default" w:ascii="楷体_GB2312" w:hAnsi="宋体" w:eastAsia="楷体_GB2312"/>
          <w:b/>
          <w:sz w:val="30"/>
          <w:szCs w:val="30"/>
          <w:lang w:val="en-US"/>
        </w:rPr>
        <w:t>21</w:t>
      </w:r>
      <w:r>
        <w:rPr>
          <w:rFonts w:hint="eastAsia" w:ascii="楷体_GB2312" w:hAnsi="宋体" w:eastAsia="楷体_GB2312"/>
          <w:b/>
          <w:sz w:val="30"/>
          <w:szCs w:val="30"/>
        </w:rPr>
        <w:t>-202</w:t>
      </w:r>
      <w:r>
        <w:rPr>
          <w:rFonts w:hint="default" w:ascii="楷体_GB2312" w:hAnsi="宋体" w:eastAsia="楷体_GB2312"/>
          <w:b/>
          <w:sz w:val="30"/>
          <w:szCs w:val="30"/>
          <w:lang w:val="en-US"/>
        </w:rPr>
        <w:t>5</w:t>
      </w:r>
      <w:r>
        <w:rPr>
          <w:rFonts w:hint="eastAsia" w:ascii="楷体_GB2312" w:hAnsi="宋体" w:eastAsia="楷体_GB2312"/>
          <w:b/>
          <w:sz w:val="30"/>
          <w:szCs w:val="30"/>
        </w:rPr>
        <w:t>学科建设经费预算表</w:t>
      </w:r>
    </w:p>
    <w:p>
      <w:pPr>
        <w:tabs>
          <w:tab w:val="left" w:pos="1740"/>
        </w:tabs>
      </w:pPr>
      <w:r>
        <w:tab/>
      </w:r>
    </w:p>
    <w:tbl>
      <w:tblPr>
        <w:tblStyle w:val="3"/>
        <w:tblW w:w="9465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170"/>
        <w:gridCol w:w="3960"/>
        <w:gridCol w:w="17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经费总数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学校拨款 （万元）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学科点自筹经费（万元）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重点建设项目</w:t>
            </w:r>
          </w:p>
        </w:tc>
        <w:tc>
          <w:tcPr>
            <w:tcW w:w="5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重点建设内容分解</w:t>
            </w:r>
            <w:r>
              <w:rPr>
                <w:rFonts w:hint="eastAsia" w:ascii="宋体" w:hAnsi="宋体"/>
                <w:sz w:val="24"/>
                <w:vertAlign w:val="superscript"/>
              </w:rPr>
              <w:t>注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起止年限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所需经费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1" w:hRule="atLeast"/>
        </w:trPr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硬件建设</w:t>
            </w:r>
          </w:p>
        </w:tc>
        <w:tc>
          <w:tcPr>
            <w:tcW w:w="513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4" w:hRule="atLeast"/>
        </w:trPr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软件建设</w:t>
            </w:r>
          </w:p>
        </w:tc>
        <w:tc>
          <w:tcPr>
            <w:tcW w:w="51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注：重点建设内容分解必须明确具体，如购买设备，须标明设备的品名和数量。</w:t>
      </w: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snapToGrid w:val="0"/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四、责任、义务及违约处理</w:t>
      </w:r>
    </w:p>
    <w:p>
      <w:pPr>
        <w:snapToGrid w:val="0"/>
        <w:rPr>
          <w:rFonts w:hint="eastAsia" w:ascii="楷体_GB2312" w:hAnsi="宋体" w:eastAsia="楷体_GB2312"/>
          <w:b/>
          <w:sz w:val="30"/>
          <w:szCs w:val="30"/>
        </w:rPr>
      </w:pPr>
    </w:p>
    <w:p>
      <w:pPr>
        <w:ind w:firstLine="562" w:firstLineChars="200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学校：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1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采取有效措施重点培养学术带头人和学术骨干。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2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在建设期内，每年提供一定的建设经费。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3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为应用特色学科创造良好的工作、生活条件和环境。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4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加强对应用特色学科建设的指导和管理，对应用特色建设学科进行年度检查和中期评估，并依据检查评估结果对应用特色建设学科实行动态管理。</w:t>
      </w:r>
    </w:p>
    <w:p>
      <w:pPr>
        <w:rPr>
          <w:rFonts w:hint="eastAsia" w:ascii="楷体_GB2312" w:hAnsi="宋体" w:eastAsia="楷体_GB2312"/>
          <w:b/>
          <w:sz w:val="28"/>
        </w:rPr>
      </w:pPr>
    </w:p>
    <w:p>
      <w:pPr>
        <w:ind w:firstLine="562" w:firstLineChars="200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学科：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1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各学科点必须在规定年限内完成项目任务书中的各项任务。如未能完成任务，学校将视情况做出限期整改、或缓建停建、甚至取消建设资格的决定。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2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各学科点应通过各种有效的途径，积极自筹建设资金。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3</w:t>
      </w:r>
      <w:r>
        <w:rPr>
          <w:rFonts w:hint="default" w:ascii="楷体_GB2312" w:hAnsi="宋体" w:eastAsia="楷体_GB2312"/>
          <w:sz w:val="28"/>
          <w:lang w:val="en-US"/>
        </w:rPr>
        <w:t>.</w:t>
      </w:r>
      <w:r>
        <w:rPr>
          <w:rFonts w:hint="eastAsia" w:ascii="楷体_GB2312" w:hAnsi="宋体" w:eastAsia="楷体_GB2312"/>
          <w:sz w:val="28"/>
        </w:rPr>
        <w:t>定期向学校报告项目执行情况。</w:t>
      </w: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rPr>
          <w:rFonts w:hint="eastAsia"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五、项目任务书签定各方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sz w:val="28"/>
        </w:rPr>
        <w:t>本《项目任务书》一式三份，科</w:t>
      </w:r>
      <w:r>
        <w:rPr>
          <w:rFonts w:hint="eastAsia" w:ascii="楷体_GB2312" w:hAnsi="宋体" w:eastAsia="楷体_GB2312"/>
          <w:sz w:val="28"/>
          <w:lang w:eastAsia="zh-CN"/>
        </w:rPr>
        <w:t>技</w:t>
      </w:r>
      <w:r>
        <w:rPr>
          <w:rFonts w:hint="eastAsia" w:ascii="楷体_GB2312" w:hAnsi="宋体" w:eastAsia="楷体_GB2312"/>
          <w:sz w:val="28"/>
        </w:rPr>
        <w:t>处、应用特色学科所在二级学院和各应用特色学科各执一份。</w:t>
      </w:r>
    </w:p>
    <w:p>
      <w:pPr>
        <w:adjustRightInd w:val="0"/>
        <w:snapToGrid w:val="0"/>
        <w:spacing w:line="360" w:lineRule="auto"/>
        <w:rPr>
          <w:rFonts w:hint="eastAsia" w:ascii="楷体_GB2312" w:hAnsi="宋体" w:eastAsia="楷体_GB2312"/>
          <w:sz w:val="28"/>
        </w:rPr>
      </w:pP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学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</w:rPr>
        <w:t>校（甲方）：</w:t>
      </w:r>
    </w:p>
    <w:p>
      <w:pPr>
        <w:tabs>
          <w:tab w:val="left" w:pos="5940"/>
          <w:tab w:val="left" w:pos="6120"/>
        </w:tabs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主管领导（签字）：                      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</w:rPr>
        <w:t>（公章）</w:t>
      </w:r>
    </w:p>
    <w:p>
      <w:pPr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                                      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sz w:val="28"/>
        </w:rPr>
        <w:t>年   月   日</w:t>
      </w:r>
    </w:p>
    <w:p>
      <w:pPr>
        <w:rPr>
          <w:rFonts w:hint="eastAsia" w:ascii="楷体_GB2312" w:hAnsi="宋体" w:eastAsia="楷体_GB2312"/>
          <w:sz w:val="28"/>
        </w:rPr>
      </w:pPr>
    </w:p>
    <w:p>
      <w:pPr>
        <w:rPr>
          <w:rFonts w:hint="eastAsia" w:ascii="楷体_GB2312" w:hAnsi="宋体" w:eastAsia="楷体_GB2312"/>
          <w:sz w:val="28"/>
        </w:rPr>
      </w:pP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学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</w:rPr>
        <w:t>科（乙方）：</w:t>
      </w:r>
    </w:p>
    <w:p>
      <w:pPr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学科点负责人（签字）：                     </w:t>
      </w:r>
    </w:p>
    <w:p>
      <w:pPr>
        <w:tabs>
          <w:tab w:val="left" w:pos="5580"/>
          <w:tab w:val="left" w:pos="6120"/>
        </w:tabs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                                      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</w:rPr>
        <w:t>年    月    日</w:t>
      </w:r>
    </w:p>
    <w:p>
      <w:pPr>
        <w:tabs>
          <w:tab w:val="left" w:pos="5580"/>
          <w:tab w:val="left" w:pos="6120"/>
        </w:tabs>
        <w:rPr>
          <w:rFonts w:hint="eastAsia" w:ascii="楷体_GB2312" w:hAnsi="宋体" w:eastAsia="楷体_GB2312"/>
          <w:sz w:val="28"/>
        </w:rPr>
      </w:pPr>
    </w:p>
    <w:p>
      <w:pPr>
        <w:tabs>
          <w:tab w:val="left" w:pos="5580"/>
          <w:tab w:val="left" w:pos="6120"/>
        </w:tabs>
        <w:rPr>
          <w:rFonts w:hint="eastAsia" w:ascii="楷体_GB2312" w:hAnsi="宋体" w:eastAsia="楷体_GB2312"/>
          <w:sz w:val="28"/>
        </w:rPr>
      </w:pPr>
    </w:p>
    <w:p>
      <w:pPr>
        <w:tabs>
          <w:tab w:val="left" w:pos="5580"/>
          <w:tab w:val="left" w:pos="6120"/>
        </w:tabs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二级学院</w:t>
      </w:r>
    </w:p>
    <w:p>
      <w:pPr>
        <w:tabs>
          <w:tab w:val="left" w:pos="5580"/>
          <w:tab w:val="left" w:pos="6120"/>
        </w:tabs>
        <w:ind w:firstLine="560" w:firstLineChars="200"/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行政负责人（签字）：                   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</w:rPr>
        <w:t>（公章）</w:t>
      </w:r>
    </w:p>
    <w:p>
      <w:pPr>
        <w:tabs>
          <w:tab w:val="left" w:pos="5580"/>
          <w:tab w:val="left" w:pos="6120"/>
        </w:tabs>
        <w:rPr>
          <w:rFonts w:hint="eastAsia"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                                        </w:t>
      </w:r>
      <w:r>
        <w:rPr>
          <w:rFonts w:hint="eastAsia" w:ascii="楷体_GB2312" w:hAnsi="宋体" w:eastAsia="楷体_GB2312"/>
          <w:sz w:val="2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8"/>
        </w:rPr>
        <w:t>年    月    日</w:t>
      </w:r>
    </w:p>
    <w:p>
      <w:pPr>
        <w:tabs>
          <w:tab w:val="left" w:pos="5580"/>
          <w:tab w:val="left" w:pos="6120"/>
        </w:tabs>
        <w:rPr>
          <w:rFonts w:hint="eastAsia" w:ascii="楷体_GB2312" w:hAnsi="宋体" w:eastAsia="楷体_GB2312"/>
          <w:sz w:val="28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tabs>
          <w:tab w:val="left" w:pos="1740"/>
        </w:tabs>
        <w:rPr>
          <w:rFonts w:hint="eastAsia"/>
        </w:rPr>
      </w:pPr>
    </w:p>
    <w:p>
      <w:pPr>
        <w:jc w:val="both"/>
        <w:rPr>
          <w:rFonts w:hint="eastAsia" w:ascii="楷体_GB2312" w:eastAsia="楷体_GB2312"/>
          <w:spacing w:val="20"/>
          <w:sz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09E0"/>
    <w:rsid w:val="70E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2021-05-13T01:06:34Z</dcterms:created>
  <dc:creator>Administrator.HNJTGC-PC</dc:creator>
  <cp:lastModifiedBy>旺</cp:lastModifiedBy>
  <dcterms:modified xsi:type="dcterms:W3CDTF">2021-05-13T01:20:21Z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FF657296FE33404592B2B785DCBF52F7</vt:lpwstr>
  </property>
</Properties>
</file>